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E2" w:rsidRPr="000F5342" w:rsidRDefault="00A218E2" w:rsidP="00A218E2">
      <w:pPr>
        <w:pStyle w:val="a7"/>
        <w:tabs>
          <w:tab w:val="left" w:pos="900"/>
        </w:tabs>
        <w:jc w:val="both"/>
        <w:rPr>
          <w:rFonts w:ascii="Times New Roman" w:hAnsi="Times New Roman"/>
          <w:i/>
          <w:caps/>
          <w:sz w:val="24"/>
        </w:rPr>
      </w:pPr>
      <w:r w:rsidRPr="00105090">
        <w:rPr>
          <w:rFonts w:ascii="Times New Roman" w:hAnsi="Times New Roman"/>
          <w:caps/>
          <w:sz w:val="24"/>
        </w:rPr>
        <w:t>УТВЪРДИЛ:</w:t>
      </w:r>
      <w:r w:rsidR="002A56CC">
        <w:rPr>
          <w:rFonts w:ascii="Times New Roman" w:hAnsi="Times New Roman"/>
          <w:caps/>
          <w:sz w:val="24"/>
          <w:lang w:val="en-US"/>
        </w:rPr>
        <w:t xml:space="preserve"> (П) </w:t>
      </w:r>
      <w:r w:rsidR="002A56CC" w:rsidRPr="000F5342">
        <w:rPr>
          <w:rFonts w:ascii="Times New Roman" w:hAnsi="Times New Roman"/>
          <w:i/>
          <w:caps/>
          <w:sz w:val="20"/>
          <w:szCs w:val="20"/>
          <w:lang w:val="en-US"/>
        </w:rPr>
        <w:t>ЗАЛИЧЕНО НА ОСНОВАНИЕ ЧЛ.2 ззлд</w:t>
      </w:r>
    </w:p>
    <w:p w:rsidR="00A218E2" w:rsidRPr="00105090" w:rsidRDefault="00A218E2" w:rsidP="00A218E2">
      <w:pPr>
        <w:pStyle w:val="a7"/>
        <w:tabs>
          <w:tab w:val="left" w:pos="900"/>
        </w:tabs>
        <w:jc w:val="both"/>
        <w:rPr>
          <w:rFonts w:ascii="Times New Roman" w:hAnsi="Times New Roman"/>
          <w:caps/>
          <w:sz w:val="24"/>
        </w:rPr>
      </w:pPr>
      <w:r w:rsidRPr="00105090">
        <w:rPr>
          <w:rFonts w:ascii="Times New Roman" w:hAnsi="Times New Roman"/>
          <w:caps/>
          <w:sz w:val="24"/>
        </w:rPr>
        <w:t xml:space="preserve">КМЕТ НА </w:t>
      </w:r>
    </w:p>
    <w:p w:rsidR="00A218E2" w:rsidRPr="00105090" w:rsidRDefault="00A218E2" w:rsidP="00A218E2">
      <w:pPr>
        <w:pStyle w:val="a7"/>
        <w:tabs>
          <w:tab w:val="left" w:pos="900"/>
        </w:tabs>
        <w:jc w:val="both"/>
        <w:rPr>
          <w:rFonts w:ascii="Times New Roman" w:hAnsi="Times New Roman"/>
          <w:caps/>
          <w:sz w:val="24"/>
        </w:rPr>
      </w:pPr>
      <w:r w:rsidRPr="00105090">
        <w:rPr>
          <w:rFonts w:ascii="Times New Roman" w:hAnsi="Times New Roman"/>
          <w:caps/>
          <w:sz w:val="24"/>
        </w:rPr>
        <w:t>ОБЩИНА БРЕГОВО</w:t>
      </w:r>
    </w:p>
    <w:p w:rsidR="00A218E2" w:rsidRPr="00105090" w:rsidRDefault="00A218E2" w:rsidP="00A218E2">
      <w:pPr>
        <w:pStyle w:val="a7"/>
        <w:tabs>
          <w:tab w:val="left" w:pos="900"/>
        </w:tabs>
        <w:jc w:val="both"/>
        <w:rPr>
          <w:rFonts w:ascii="Times New Roman" w:hAnsi="Times New Roman"/>
          <w:caps/>
          <w:sz w:val="24"/>
          <w:lang w:val="ru-RU"/>
        </w:rPr>
      </w:pPr>
      <w:r w:rsidRPr="00105090">
        <w:rPr>
          <w:rFonts w:ascii="Times New Roman" w:hAnsi="Times New Roman"/>
          <w:caps/>
          <w:sz w:val="24"/>
          <w:lang w:val="ru-RU"/>
        </w:rPr>
        <w:t>инж. МИЛЧО ЛАЛОВ ВЪКОВ</w:t>
      </w:r>
    </w:p>
    <w:p w:rsidR="00A218E2" w:rsidRDefault="00A218E2" w:rsidP="00DB50BA">
      <w:pPr>
        <w:jc w:val="center"/>
        <w:rPr>
          <w:rFonts w:ascii="Times New Roman" w:hAnsi="Times New Roman" w:cs="Times New Roman"/>
          <w:sz w:val="28"/>
          <w:szCs w:val="28"/>
          <w:lang w:val="en-US"/>
        </w:rPr>
      </w:pPr>
    </w:p>
    <w:p w:rsidR="00A218E2" w:rsidRDefault="00A218E2" w:rsidP="00DB50BA">
      <w:pPr>
        <w:jc w:val="center"/>
        <w:rPr>
          <w:rFonts w:ascii="Times New Roman" w:hAnsi="Times New Roman" w:cs="Times New Roman"/>
          <w:sz w:val="28"/>
          <w:szCs w:val="28"/>
          <w:lang w:val="en-US"/>
        </w:rPr>
      </w:pPr>
    </w:p>
    <w:p w:rsidR="002E52AC" w:rsidRPr="00A218E2" w:rsidRDefault="00DB50BA" w:rsidP="00DB50BA">
      <w:pPr>
        <w:jc w:val="center"/>
        <w:rPr>
          <w:rFonts w:ascii="Times New Roman" w:hAnsi="Times New Roman" w:cs="Times New Roman"/>
          <w:b/>
          <w:sz w:val="28"/>
          <w:szCs w:val="28"/>
        </w:rPr>
      </w:pPr>
      <w:r w:rsidRPr="00A218E2">
        <w:rPr>
          <w:rFonts w:ascii="Times New Roman" w:hAnsi="Times New Roman" w:cs="Times New Roman"/>
          <w:b/>
          <w:sz w:val="28"/>
          <w:szCs w:val="28"/>
          <w:lang w:val="en-US"/>
        </w:rPr>
        <w:t>Д</w:t>
      </w:r>
      <w:r w:rsidR="00A218E2">
        <w:rPr>
          <w:rFonts w:ascii="Times New Roman" w:hAnsi="Times New Roman" w:cs="Times New Roman"/>
          <w:b/>
          <w:sz w:val="28"/>
          <w:szCs w:val="28"/>
          <w:lang w:val="en-US"/>
        </w:rPr>
        <w:t xml:space="preserve"> </w:t>
      </w:r>
      <w:r w:rsidRPr="00A218E2">
        <w:rPr>
          <w:rFonts w:ascii="Times New Roman" w:hAnsi="Times New Roman" w:cs="Times New Roman"/>
          <w:b/>
          <w:sz w:val="28"/>
          <w:szCs w:val="28"/>
          <w:lang w:val="en-US"/>
        </w:rPr>
        <w:t>О</w:t>
      </w:r>
      <w:r w:rsidR="00A218E2">
        <w:rPr>
          <w:rFonts w:ascii="Times New Roman" w:hAnsi="Times New Roman" w:cs="Times New Roman"/>
          <w:b/>
          <w:sz w:val="28"/>
          <w:szCs w:val="28"/>
          <w:lang w:val="en-US"/>
        </w:rPr>
        <w:t xml:space="preserve"> </w:t>
      </w:r>
      <w:r w:rsidRPr="00A218E2">
        <w:rPr>
          <w:rFonts w:ascii="Times New Roman" w:hAnsi="Times New Roman" w:cs="Times New Roman"/>
          <w:b/>
          <w:sz w:val="28"/>
          <w:szCs w:val="28"/>
          <w:lang w:val="en-US"/>
        </w:rPr>
        <w:t>К</w:t>
      </w:r>
      <w:r w:rsidR="00A218E2">
        <w:rPr>
          <w:rFonts w:ascii="Times New Roman" w:hAnsi="Times New Roman" w:cs="Times New Roman"/>
          <w:b/>
          <w:sz w:val="28"/>
          <w:szCs w:val="28"/>
          <w:lang w:val="en-US"/>
        </w:rPr>
        <w:t xml:space="preserve"> </w:t>
      </w:r>
      <w:r w:rsidRPr="00A218E2">
        <w:rPr>
          <w:rFonts w:ascii="Times New Roman" w:hAnsi="Times New Roman" w:cs="Times New Roman"/>
          <w:b/>
          <w:sz w:val="28"/>
          <w:szCs w:val="28"/>
          <w:lang w:val="en-US"/>
        </w:rPr>
        <w:t>Л</w:t>
      </w:r>
      <w:r w:rsidR="00A218E2">
        <w:rPr>
          <w:rFonts w:ascii="Times New Roman" w:hAnsi="Times New Roman" w:cs="Times New Roman"/>
          <w:b/>
          <w:sz w:val="28"/>
          <w:szCs w:val="28"/>
          <w:lang w:val="en-US"/>
        </w:rPr>
        <w:t xml:space="preserve"> </w:t>
      </w:r>
      <w:r w:rsidRPr="00A218E2">
        <w:rPr>
          <w:rFonts w:ascii="Times New Roman" w:hAnsi="Times New Roman" w:cs="Times New Roman"/>
          <w:b/>
          <w:sz w:val="28"/>
          <w:szCs w:val="28"/>
          <w:lang w:val="en-US"/>
        </w:rPr>
        <w:t>А</w:t>
      </w:r>
      <w:r w:rsidR="00A218E2">
        <w:rPr>
          <w:rFonts w:ascii="Times New Roman" w:hAnsi="Times New Roman" w:cs="Times New Roman"/>
          <w:b/>
          <w:sz w:val="28"/>
          <w:szCs w:val="28"/>
          <w:lang w:val="en-US"/>
        </w:rPr>
        <w:t xml:space="preserve"> </w:t>
      </w:r>
      <w:r w:rsidRPr="00A218E2">
        <w:rPr>
          <w:rFonts w:ascii="Times New Roman" w:hAnsi="Times New Roman" w:cs="Times New Roman"/>
          <w:b/>
          <w:sz w:val="28"/>
          <w:szCs w:val="28"/>
          <w:lang w:val="en-US"/>
        </w:rPr>
        <w:t>Д</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От работата на Комисия за провеждане на процедура за обществена поръчка по реда на глава двадесет и пета от ЗОП (публично състезание) с предмет: </w:t>
      </w:r>
      <w:r w:rsidRPr="004664BD">
        <w:rPr>
          <w:rFonts w:ascii="Times New Roman" w:hAnsi="Times New Roman" w:cs="Times New Roman"/>
          <w:b/>
          <w:sz w:val="24"/>
          <w:szCs w:val="24"/>
        </w:rPr>
        <w:t>„ИЗРАБОТВАНЕ НА ОБЩ УСТРОЙСТВЕН ПЛАН НА ОБЩИНА БРЕГОВО, ЕКОЛОГИЧНА ОЦЕНКА И ОЦЕНКА ЗА СЪВМЕСТИМОСТ”.</w:t>
      </w:r>
    </w:p>
    <w:p w:rsidR="00210D58" w:rsidRPr="004664BD" w:rsidRDefault="00DB50BA" w:rsidP="00BF7D49">
      <w:pPr>
        <w:ind w:firstLine="708"/>
        <w:jc w:val="both"/>
        <w:rPr>
          <w:rFonts w:ascii="Times New Roman" w:hAnsi="Times New Roman" w:cs="Times New Roman"/>
          <w:sz w:val="24"/>
          <w:szCs w:val="24"/>
        </w:rPr>
      </w:pPr>
      <w:r w:rsidRPr="004664BD">
        <w:rPr>
          <w:rFonts w:ascii="Times New Roman" w:hAnsi="Times New Roman" w:cs="Times New Roman"/>
          <w:sz w:val="24"/>
          <w:szCs w:val="24"/>
        </w:rPr>
        <w:t>На 22.08.2017г. в 1</w:t>
      </w:r>
      <w:proofErr w:type="spellStart"/>
      <w:r w:rsidRPr="004664BD">
        <w:rPr>
          <w:rFonts w:ascii="Times New Roman" w:hAnsi="Times New Roman" w:cs="Times New Roman"/>
          <w:sz w:val="24"/>
          <w:szCs w:val="24"/>
          <w:lang w:val="en-US"/>
        </w:rPr>
        <w:t>1</w:t>
      </w:r>
      <w:proofErr w:type="spellEnd"/>
      <w:r w:rsidRPr="004664BD">
        <w:rPr>
          <w:rFonts w:ascii="Times New Roman" w:hAnsi="Times New Roman" w:cs="Times New Roman"/>
          <w:sz w:val="24"/>
          <w:szCs w:val="24"/>
        </w:rPr>
        <w:t>,</w:t>
      </w:r>
      <w:r w:rsidRPr="004664BD">
        <w:rPr>
          <w:rFonts w:ascii="Times New Roman" w:hAnsi="Times New Roman" w:cs="Times New Roman"/>
          <w:sz w:val="24"/>
          <w:szCs w:val="24"/>
          <w:lang w:val="en-US"/>
        </w:rPr>
        <w:t>0</w:t>
      </w:r>
      <w:proofErr w:type="spellStart"/>
      <w:r w:rsidRPr="004664BD">
        <w:rPr>
          <w:rFonts w:ascii="Times New Roman" w:hAnsi="Times New Roman" w:cs="Times New Roman"/>
          <w:sz w:val="24"/>
          <w:szCs w:val="24"/>
        </w:rPr>
        <w:t>0</w:t>
      </w:r>
      <w:proofErr w:type="spellEnd"/>
      <w:r w:rsidRPr="004664BD">
        <w:rPr>
          <w:rFonts w:ascii="Times New Roman" w:hAnsi="Times New Roman" w:cs="Times New Roman"/>
          <w:sz w:val="24"/>
          <w:szCs w:val="24"/>
        </w:rPr>
        <w:t xml:space="preserve"> часа  в заседателната зала на  общинска администрация Брегово  в  изпълнение на Заповед № 131 от 22.08.2017г</w:t>
      </w:r>
      <w:r w:rsidRPr="004664BD">
        <w:rPr>
          <w:rFonts w:ascii="Times New Roman" w:hAnsi="Times New Roman" w:cs="Times New Roman"/>
          <w:sz w:val="24"/>
          <w:szCs w:val="24"/>
          <w:lang w:val="en-US"/>
        </w:rPr>
        <w:t>.</w:t>
      </w:r>
      <w:r w:rsidRPr="004664BD">
        <w:rPr>
          <w:rFonts w:ascii="Times New Roman" w:hAnsi="Times New Roman" w:cs="Times New Roman"/>
          <w:sz w:val="24"/>
          <w:szCs w:val="24"/>
        </w:rPr>
        <w:t xml:space="preserve"> на Кмет на Община Брегово се събра Комисия, назначена от възложителя – Кмет на Община-Брегово </w:t>
      </w:r>
      <w:r w:rsidRPr="004664BD">
        <w:rPr>
          <w:rFonts w:ascii="Times New Roman" w:hAnsi="Times New Roman" w:cs="Times New Roman"/>
          <w:sz w:val="24"/>
          <w:szCs w:val="24"/>
          <w:lang w:val="ru-RU"/>
        </w:rPr>
        <w:t xml:space="preserve">за </w:t>
      </w:r>
      <w:proofErr w:type="spellStart"/>
      <w:r w:rsidRPr="004664BD">
        <w:rPr>
          <w:rFonts w:ascii="Times New Roman" w:hAnsi="Times New Roman" w:cs="Times New Roman"/>
          <w:sz w:val="24"/>
          <w:szCs w:val="24"/>
          <w:lang w:val="ru-RU"/>
        </w:rPr>
        <w:t>разглеждане</w:t>
      </w:r>
      <w:proofErr w:type="spellEnd"/>
      <w:r w:rsidRPr="004664BD">
        <w:rPr>
          <w:rFonts w:ascii="Times New Roman" w:hAnsi="Times New Roman" w:cs="Times New Roman"/>
          <w:sz w:val="24"/>
          <w:szCs w:val="24"/>
          <w:lang w:val="ru-RU"/>
        </w:rPr>
        <w:t xml:space="preserve">, оценка и </w:t>
      </w:r>
      <w:proofErr w:type="spellStart"/>
      <w:r w:rsidRPr="004664BD">
        <w:rPr>
          <w:rFonts w:ascii="Times New Roman" w:hAnsi="Times New Roman" w:cs="Times New Roman"/>
          <w:sz w:val="24"/>
          <w:szCs w:val="24"/>
          <w:lang w:val="ru-RU"/>
        </w:rPr>
        <w:t>класиране</w:t>
      </w:r>
      <w:proofErr w:type="spellEnd"/>
      <w:r w:rsidRPr="004664BD">
        <w:rPr>
          <w:rFonts w:ascii="Times New Roman" w:hAnsi="Times New Roman" w:cs="Times New Roman"/>
          <w:sz w:val="24"/>
          <w:szCs w:val="24"/>
          <w:lang w:val="ru-RU"/>
        </w:rPr>
        <w:t xml:space="preserve"> на </w:t>
      </w:r>
      <w:proofErr w:type="spellStart"/>
      <w:r w:rsidRPr="004664BD">
        <w:rPr>
          <w:rFonts w:ascii="Times New Roman" w:hAnsi="Times New Roman" w:cs="Times New Roman"/>
          <w:sz w:val="24"/>
          <w:szCs w:val="24"/>
          <w:lang w:val="ru-RU"/>
        </w:rPr>
        <w:t>офертите</w:t>
      </w:r>
      <w:proofErr w:type="spellEnd"/>
      <w:r w:rsidRPr="004664BD">
        <w:rPr>
          <w:rFonts w:ascii="Times New Roman" w:hAnsi="Times New Roman" w:cs="Times New Roman"/>
          <w:sz w:val="24"/>
          <w:szCs w:val="24"/>
        </w:rPr>
        <w:t xml:space="preserve"> по посочената  обществена поръчка.</w:t>
      </w:r>
      <w:r w:rsidR="00210D58" w:rsidRPr="004664BD">
        <w:rPr>
          <w:rFonts w:ascii="Times New Roman" w:hAnsi="Times New Roman" w:cs="Times New Roman"/>
          <w:sz w:val="24"/>
          <w:szCs w:val="24"/>
        </w:rPr>
        <w:t xml:space="preserve"> </w:t>
      </w:r>
    </w:p>
    <w:p w:rsidR="00DB50BA" w:rsidRPr="004664BD" w:rsidRDefault="00DB50BA" w:rsidP="00BF7D49">
      <w:pPr>
        <w:ind w:firstLine="630"/>
        <w:jc w:val="both"/>
        <w:rPr>
          <w:rFonts w:ascii="Times New Roman" w:hAnsi="Times New Roman" w:cs="Times New Roman"/>
          <w:sz w:val="24"/>
          <w:szCs w:val="24"/>
        </w:rPr>
      </w:pPr>
      <w:r w:rsidRPr="004664BD">
        <w:rPr>
          <w:rFonts w:ascii="Times New Roman" w:hAnsi="Times New Roman" w:cs="Times New Roman"/>
          <w:sz w:val="24"/>
          <w:szCs w:val="24"/>
        </w:rPr>
        <w:t xml:space="preserve">Назначената комисия  от Възложителя е в състав: Председател: </w:t>
      </w:r>
      <w:proofErr w:type="spellStart"/>
      <w:r w:rsidRPr="004664BD">
        <w:rPr>
          <w:rFonts w:ascii="Times New Roman" w:hAnsi="Times New Roman" w:cs="Times New Roman"/>
          <w:sz w:val="24"/>
          <w:szCs w:val="24"/>
          <w:lang w:val="en-US"/>
        </w:rPr>
        <w:t>адв</w:t>
      </w:r>
      <w:proofErr w:type="spellEnd"/>
      <w:r w:rsidRPr="004664BD">
        <w:rPr>
          <w:rFonts w:ascii="Times New Roman" w:hAnsi="Times New Roman" w:cs="Times New Roman"/>
          <w:sz w:val="24"/>
          <w:szCs w:val="24"/>
          <w:lang w:val="en-US"/>
        </w:rPr>
        <w:t xml:space="preserve">. </w:t>
      </w:r>
      <w:proofErr w:type="spellStart"/>
      <w:r w:rsidRPr="004664BD">
        <w:rPr>
          <w:rFonts w:ascii="Times New Roman" w:hAnsi="Times New Roman" w:cs="Times New Roman"/>
          <w:sz w:val="24"/>
          <w:szCs w:val="24"/>
          <w:lang w:val="en-US"/>
        </w:rPr>
        <w:t>Лилия</w:t>
      </w:r>
      <w:proofErr w:type="spellEnd"/>
      <w:r w:rsidRPr="004664BD">
        <w:rPr>
          <w:rFonts w:ascii="Times New Roman" w:hAnsi="Times New Roman" w:cs="Times New Roman"/>
          <w:sz w:val="24"/>
          <w:szCs w:val="24"/>
          <w:lang w:val="en-US"/>
        </w:rPr>
        <w:t xml:space="preserve"> </w:t>
      </w:r>
      <w:proofErr w:type="spellStart"/>
      <w:r w:rsidRPr="004664BD">
        <w:rPr>
          <w:rFonts w:ascii="Times New Roman" w:hAnsi="Times New Roman" w:cs="Times New Roman"/>
          <w:sz w:val="24"/>
          <w:szCs w:val="24"/>
          <w:lang w:val="en-US"/>
        </w:rPr>
        <w:t>Станчева</w:t>
      </w:r>
      <w:proofErr w:type="spellEnd"/>
      <w:r w:rsidRPr="004664BD">
        <w:rPr>
          <w:rFonts w:ascii="Times New Roman" w:hAnsi="Times New Roman" w:cs="Times New Roman"/>
          <w:sz w:val="24"/>
          <w:szCs w:val="24"/>
          <w:lang w:val="en-US"/>
        </w:rPr>
        <w:t xml:space="preserve"> – </w:t>
      </w:r>
      <w:proofErr w:type="spellStart"/>
      <w:r w:rsidRPr="004664BD">
        <w:rPr>
          <w:rFonts w:ascii="Times New Roman" w:hAnsi="Times New Roman" w:cs="Times New Roman"/>
          <w:sz w:val="24"/>
          <w:szCs w:val="24"/>
          <w:lang w:val="en-US"/>
        </w:rPr>
        <w:t>юрист</w:t>
      </w:r>
      <w:proofErr w:type="spellEnd"/>
      <w:r w:rsidR="00210D58" w:rsidRPr="004664BD">
        <w:rPr>
          <w:rFonts w:ascii="Times New Roman" w:hAnsi="Times New Roman" w:cs="Times New Roman"/>
          <w:sz w:val="24"/>
          <w:szCs w:val="24"/>
        </w:rPr>
        <w:t>;</w:t>
      </w:r>
      <w:r w:rsidRPr="004664BD">
        <w:rPr>
          <w:rFonts w:ascii="Times New Roman" w:hAnsi="Times New Roman" w:cs="Times New Roman"/>
          <w:sz w:val="24"/>
          <w:szCs w:val="24"/>
        </w:rPr>
        <w:t xml:space="preserve"> Членове: 1. Пламен Иванов Станчев – гл. архитект на община Брегово; 2. Сашко Кирилов </w:t>
      </w:r>
      <w:proofErr w:type="spellStart"/>
      <w:r w:rsidRPr="004664BD">
        <w:rPr>
          <w:rFonts w:ascii="Times New Roman" w:hAnsi="Times New Roman" w:cs="Times New Roman"/>
          <w:sz w:val="24"/>
          <w:szCs w:val="24"/>
        </w:rPr>
        <w:t>Димитрашков</w:t>
      </w:r>
      <w:proofErr w:type="spellEnd"/>
      <w:r w:rsidRPr="004664BD">
        <w:rPr>
          <w:rFonts w:ascii="Times New Roman" w:hAnsi="Times New Roman" w:cs="Times New Roman"/>
          <w:sz w:val="24"/>
          <w:szCs w:val="24"/>
        </w:rPr>
        <w:t xml:space="preserve"> – гл. специалист „ТСУ”; 3. Миглена </w:t>
      </w:r>
      <w:proofErr w:type="spellStart"/>
      <w:r w:rsidRPr="004664BD">
        <w:rPr>
          <w:rFonts w:ascii="Times New Roman" w:hAnsi="Times New Roman" w:cs="Times New Roman"/>
          <w:sz w:val="24"/>
          <w:szCs w:val="24"/>
        </w:rPr>
        <w:t>Антимова</w:t>
      </w:r>
      <w:proofErr w:type="spellEnd"/>
      <w:r w:rsidRPr="004664BD">
        <w:rPr>
          <w:rFonts w:ascii="Times New Roman" w:hAnsi="Times New Roman" w:cs="Times New Roman"/>
          <w:sz w:val="24"/>
          <w:szCs w:val="24"/>
        </w:rPr>
        <w:t xml:space="preserve"> </w:t>
      </w:r>
      <w:proofErr w:type="spellStart"/>
      <w:r w:rsidRPr="004664BD">
        <w:rPr>
          <w:rFonts w:ascii="Times New Roman" w:hAnsi="Times New Roman" w:cs="Times New Roman"/>
          <w:sz w:val="24"/>
          <w:szCs w:val="24"/>
        </w:rPr>
        <w:t>Катраницова</w:t>
      </w:r>
      <w:proofErr w:type="spellEnd"/>
      <w:r w:rsidRPr="004664BD">
        <w:rPr>
          <w:rFonts w:ascii="Times New Roman" w:hAnsi="Times New Roman" w:cs="Times New Roman"/>
          <w:sz w:val="24"/>
          <w:szCs w:val="24"/>
        </w:rPr>
        <w:t xml:space="preserve"> - гл.спец. „Стопански дейности и икономическа политика”;</w:t>
      </w:r>
      <w:r w:rsidR="00210D58" w:rsidRPr="004664BD">
        <w:rPr>
          <w:rFonts w:ascii="Times New Roman" w:hAnsi="Times New Roman" w:cs="Times New Roman"/>
          <w:sz w:val="24"/>
          <w:szCs w:val="24"/>
        </w:rPr>
        <w:t xml:space="preserve"> </w:t>
      </w:r>
      <w:r w:rsidRPr="004664BD">
        <w:rPr>
          <w:rFonts w:ascii="Times New Roman" w:hAnsi="Times New Roman" w:cs="Times New Roman"/>
          <w:sz w:val="24"/>
          <w:szCs w:val="24"/>
        </w:rPr>
        <w:t>4. Росица Величкова Костадинова – гл. експерт „Правно обслужване”</w:t>
      </w:r>
      <w:r w:rsidR="00210D58" w:rsidRPr="004664BD">
        <w:rPr>
          <w:rFonts w:ascii="Times New Roman" w:hAnsi="Times New Roman" w:cs="Times New Roman"/>
          <w:sz w:val="24"/>
          <w:szCs w:val="24"/>
        </w:rPr>
        <w:t xml:space="preserve">; </w:t>
      </w:r>
      <w:r w:rsidRPr="004664BD">
        <w:rPr>
          <w:rFonts w:ascii="Times New Roman" w:hAnsi="Times New Roman" w:cs="Times New Roman"/>
          <w:sz w:val="24"/>
          <w:szCs w:val="24"/>
        </w:rPr>
        <w:t>Резервен член: Миглена Кирилова Маринова – ст. счетоводител.</w:t>
      </w:r>
    </w:p>
    <w:p w:rsidR="00210D58" w:rsidRPr="004664BD" w:rsidRDefault="00DB50BA" w:rsidP="004664BD">
      <w:pPr>
        <w:spacing w:after="0"/>
        <w:ind w:firstLine="630"/>
        <w:jc w:val="both"/>
        <w:rPr>
          <w:rFonts w:ascii="Times New Roman" w:hAnsi="Times New Roman" w:cs="Times New Roman"/>
          <w:sz w:val="24"/>
          <w:szCs w:val="24"/>
        </w:rPr>
      </w:pPr>
      <w:r w:rsidRPr="004664BD">
        <w:rPr>
          <w:rFonts w:ascii="Times New Roman" w:hAnsi="Times New Roman" w:cs="Times New Roman"/>
          <w:sz w:val="24"/>
          <w:szCs w:val="24"/>
        </w:rPr>
        <w:t xml:space="preserve">Председателят на комисията обяви, че  комисията ще започне работа  след получаване на  регистър на подадените оферти, представените оферти и протокола по чл.48, ал.6 от ППЗОП. </w:t>
      </w:r>
    </w:p>
    <w:p w:rsidR="00DB50BA" w:rsidRPr="004664BD" w:rsidRDefault="00DB50BA" w:rsidP="004664BD">
      <w:pPr>
        <w:spacing w:after="0"/>
        <w:ind w:firstLine="630"/>
        <w:jc w:val="both"/>
        <w:rPr>
          <w:rFonts w:ascii="Times New Roman" w:hAnsi="Times New Roman" w:cs="Times New Roman"/>
          <w:sz w:val="24"/>
          <w:szCs w:val="24"/>
        </w:rPr>
      </w:pPr>
      <w:r w:rsidRPr="004664BD">
        <w:rPr>
          <w:rFonts w:ascii="Times New Roman" w:hAnsi="Times New Roman" w:cs="Times New Roman"/>
          <w:sz w:val="24"/>
          <w:szCs w:val="24"/>
        </w:rPr>
        <w:t>Отварянето на офертите е публично и на него могат да присъстват участниците в  или техни упълномощени представили,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rsidR="00DB50BA" w:rsidRPr="004664BD" w:rsidRDefault="00DB50BA" w:rsidP="004664BD">
      <w:pPr>
        <w:spacing w:after="0"/>
        <w:jc w:val="both"/>
        <w:rPr>
          <w:rFonts w:ascii="Times New Roman" w:hAnsi="Times New Roman" w:cs="Times New Roman"/>
          <w:sz w:val="24"/>
          <w:szCs w:val="24"/>
          <w:lang w:val="ru-RU"/>
        </w:rPr>
      </w:pPr>
      <w:r w:rsidRPr="004664BD">
        <w:rPr>
          <w:rFonts w:ascii="Times New Roman" w:hAnsi="Times New Roman" w:cs="Times New Roman"/>
          <w:sz w:val="24"/>
          <w:szCs w:val="24"/>
        </w:rPr>
        <w:tab/>
      </w:r>
      <w:proofErr w:type="spellStart"/>
      <w:r w:rsidRPr="004664BD">
        <w:rPr>
          <w:rFonts w:ascii="Times New Roman" w:hAnsi="Times New Roman" w:cs="Times New Roman"/>
          <w:sz w:val="24"/>
          <w:szCs w:val="24"/>
          <w:lang w:val="ru-RU"/>
        </w:rPr>
        <w:t>Представи</w:t>
      </w:r>
      <w:proofErr w:type="spellEnd"/>
      <w:r w:rsidRPr="004664BD">
        <w:rPr>
          <w:rFonts w:ascii="Times New Roman" w:hAnsi="Times New Roman" w:cs="Times New Roman"/>
          <w:sz w:val="24"/>
          <w:szCs w:val="24"/>
          <w:lang w:val="ru-RU"/>
        </w:rPr>
        <w:t xml:space="preserve"> се </w:t>
      </w:r>
      <w:proofErr w:type="spellStart"/>
      <w:r w:rsidRPr="004664BD">
        <w:rPr>
          <w:rFonts w:ascii="Times New Roman" w:hAnsi="Times New Roman" w:cs="Times New Roman"/>
          <w:sz w:val="24"/>
          <w:szCs w:val="24"/>
          <w:lang w:val="ru-RU"/>
        </w:rPr>
        <w:t>регистър</w:t>
      </w:r>
      <w:proofErr w:type="spellEnd"/>
      <w:r w:rsidRPr="004664BD">
        <w:rPr>
          <w:rFonts w:ascii="Times New Roman" w:hAnsi="Times New Roman" w:cs="Times New Roman"/>
          <w:sz w:val="24"/>
          <w:szCs w:val="24"/>
          <w:lang w:val="ru-RU"/>
        </w:rPr>
        <w:t xml:space="preserve"> на </w:t>
      </w:r>
      <w:proofErr w:type="spellStart"/>
      <w:r w:rsidRPr="004664BD">
        <w:rPr>
          <w:rFonts w:ascii="Times New Roman" w:hAnsi="Times New Roman" w:cs="Times New Roman"/>
          <w:sz w:val="24"/>
          <w:szCs w:val="24"/>
          <w:lang w:val="ru-RU"/>
        </w:rPr>
        <w:t>участниците</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както</w:t>
      </w:r>
      <w:proofErr w:type="spellEnd"/>
      <w:r w:rsidRPr="004664BD">
        <w:rPr>
          <w:rFonts w:ascii="Times New Roman" w:hAnsi="Times New Roman" w:cs="Times New Roman"/>
          <w:sz w:val="24"/>
          <w:szCs w:val="24"/>
          <w:lang w:val="ru-RU"/>
        </w:rPr>
        <w:t xml:space="preserve"> и </w:t>
      </w:r>
      <w:proofErr w:type="spellStart"/>
      <w:r w:rsidRPr="004664BD">
        <w:rPr>
          <w:rFonts w:ascii="Times New Roman" w:hAnsi="Times New Roman" w:cs="Times New Roman"/>
          <w:sz w:val="24"/>
          <w:szCs w:val="24"/>
          <w:lang w:val="ru-RU"/>
        </w:rPr>
        <w:t>подадените</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оферти</w:t>
      </w:r>
      <w:proofErr w:type="spellEnd"/>
      <w:r w:rsidRPr="004664BD">
        <w:rPr>
          <w:rFonts w:ascii="Times New Roman" w:hAnsi="Times New Roman" w:cs="Times New Roman"/>
          <w:sz w:val="24"/>
          <w:szCs w:val="24"/>
          <w:lang w:val="ru-RU"/>
        </w:rPr>
        <w:t xml:space="preserve">  за участие, за </w:t>
      </w:r>
      <w:proofErr w:type="spellStart"/>
      <w:r w:rsidRPr="004664BD">
        <w:rPr>
          <w:rFonts w:ascii="Times New Roman" w:hAnsi="Times New Roman" w:cs="Times New Roman"/>
          <w:sz w:val="24"/>
          <w:szCs w:val="24"/>
          <w:lang w:val="ru-RU"/>
        </w:rPr>
        <w:t>което</w:t>
      </w:r>
      <w:proofErr w:type="spellEnd"/>
      <w:r w:rsidRPr="004664BD">
        <w:rPr>
          <w:rFonts w:ascii="Times New Roman" w:hAnsi="Times New Roman" w:cs="Times New Roman"/>
          <w:sz w:val="24"/>
          <w:szCs w:val="24"/>
          <w:lang w:val="ru-RU"/>
        </w:rPr>
        <w:t xml:space="preserve"> се </w:t>
      </w:r>
      <w:proofErr w:type="spellStart"/>
      <w:r w:rsidRPr="004664BD">
        <w:rPr>
          <w:rFonts w:ascii="Times New Roman" w:hAnsi="Times New Roman" w:cs="Times New Roman"/>
          <w:sz w:val="24"/>
          <w:szCs w:val="24"/>
          <w:lang w:val="ru-RU"/>
        </w:rPr>
        <w:t>подписа</w:t>
      </w:r>
      <w:proofErr w:type="spellEnd"/>
      <w:r w:rsidRPr="004664BD">
        <w:rPr>
          <w:rFonts w:ascii="Times New Roman" w:hAnsi="Times New Roman" w:cs="Times New Roman"/>
          <w:sz w:val="24"/>
          <w:szCs w:val="24"/>
          <w:lang w:val="ru-RU"/>
        </w:rPr>
        <w:t xml:space="preserve"> протокол от </w:t>
      </w:r>
      <w:proofErr w:type="spellStart"/>
      <w:r w:rsidRPr="004664BD">
        <w:rPr>
          <w:rFonts w:ascii="Times New Roman" w:hAnsi="Times New Roman" w:cs="Times New Roman"/>
          <w:sz w:val="24"/>
          <w:szCs w:val="24"/>
          <w:lang w:val="ru-RU"/>
        </w:rPr>
        <w:t>предаващото</w:t>
      </w:r>
      <w:proofErr w:type="spellEnd"/>
      <w:r w:rsidRPr="004664BD">
        <w:rPr>
          <w:rFonts w:ascii="Times New Roman" w:hAnsi="Times New Roman" w:cs="Times New Roman"/>
          <w:sz w:val="24"/>
          <w:szCs w:val="24"/>
          <w:lang w:val="ru-RU"/>
        </w:rPr>
        <w:t xml:space="preserve"> лице и председателя на </w:t>
      </w:r>
      <w:proofErr w:type="spellStart"/>
      <w:r w:rsidRPr="004664BD">
        <w:rPr>
          <w:rFonts w:ascii="Times New Roman" w:hAnsi="Times New Roman" w:cs="Times New Roman"/>
          <w:sz w:val="24"/>
          <w:szCs w:val="24"/>
          <w:lang w:val="ru-RU"/>
        </w:rPr>
        <w:t>комисията</w:t>
      </w:r>
      <w:proofErr w:type="spellEnd"/>
      <w:r w:rsidRPr="004664BD">
        <w:rPr>
          <w:rFonts w:ascii="Times New Roman" w:hAnsi="Times New Roman" w:cs="Times New Roman"/>
          <w:sz w:val="24"/>
          <w:szCs w:val="24"/>
          <w:lang w:val="ru-RU"/>
        </w:rPr>
        <w:t>.</w:t>
      </w:r>
    </w:p>
    <w:p w:rsidR="00DB50BA" w:rsidRPr="004664BD" w:rsidRDefault="00DB50BA" w:rsidP="004664BD">
      <w:pPr>
        <w:jc w:val="both"/>
        <w:rPr>
          <w:rFonts w:ascii="Times New Roman" w:hAnsi="Times New Roman" w:cs="Times New Roman"/>
          <w:sz w:val="24"/>
          <w:szCs w:val="24"/>
          <w:lang w:val="ru-RU"/>
        </w:rPr>
      </w:pPr>
      <w:r w:rsidRPr="004664BD">
        <w:rPr>
          <w:rFonts w:ascii="Times New Roman" w:hAnsi="Times New Roman" w:cs="Times New Roman"/>
          <w:sz w:val="24"/>
          <w:szCs w:val="24"/>
          <w:lang w:val="ru-RU"/>
        </w:rPr>
        <w:t xml:space="preserve">Видно от </w:t>
      </w:r>
      <w:proofErr w:type="spellStart"/>
      <w:r w:rsidRPr="004664BD">
        <w:rPr>
          <w:rFonts w:ascii="Times New Roman" w:hAnsi="Times New Roman" w:cs="Times New Roman"/>
          <w:sz w:val="24"/>
          <w:szCs w:val="24"/>
          <w:lang w:val="ru-RU"/>
        </w:rPr>
        <w:t>представения</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регистър</w:t>
      </w:r>
      <w:proofErr w:type="spellEnd"/>
      <w:r w:rsidRPr="004664BD">
        <w:rPr>
          <w:rFonts w:ascii="Times New Roman" w:hAnsi="Times New Roman" w:cs="Times New Roman"/>
          <w:sz w:val="24"/>
          <w:szCs w:val="24"/>
          <w:lang w:val="ru-RU"/>
        </w:rPr>
        <w:t xml:space="preserve"> на </w:t>
      </w:r>
      <w:proofErr w:type="spellStart"/>
      <w:r w:rsidRPr="004664BD">
        <w:rPr>
          <w:rFonts w:ascii="Times New Roman" w:hAnsi="Times New Roman" w:cs="Times New Roman"/>
          <w:sz w:val="24"/>
          <w:szCs w:val="24"/>
          <w:lang w:val="ru-RU"/>
        </w:rPr>
        <w:t>подадените</w:t>
      </w:r>
      <w:proofErr w:type="spellEnd"/>
      <w:r w:rsidRPr="004664BD">
        <w:rPr>
          <w:rFonts w:ascii="Times New Roman" w:hAnsi="Times New Roman" w:cs="Times New Roman"/>
          <w:sz w:val="24"/>
          <w:szCs w:val="24"/>
          <w:lang w:val="ru-RU"/>
        </w:rPr>
        <w:t xml:space="preserve"> от </w:t>
      </w:r>
      <w:proofErr w:type="spellStart"/>
      <w:r w:rsidRPr="004664BD">
        <w:rPr>
          <w:rFonts w:ascii="Times New Roman" w:hAnsi="Times New Roman" w:cs="Times New Roman"/>
          <w:sz w:val="24"/>
          <w:szCs w:val="24"/>
          <w:lang w:val="ru-RU"/>
        </w:rPr>
        <w:t>участниците</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оферти</w:t>
      </w:r>
      <w:proofErr w:type="spellEnd"/>
      <w:r w:rsidRPr="004664BD">
        <w:rPr>
          <w:rFonts w:ascii="Times New Roman" w:hAnsi="Times New Roman" w:cs="Times New Roman"/>
          <w:sz w:val="24"/>
          <w:szCs w:val="24"/>
          <w:lang w:val="ru-RU"/>
        </w:rPr>
        <w:t xml:space="preserve">, в указания в </w:t>
      </w:r>
      <w:proofErr w:type="spellStart"/>
      <w:r w:rsidRPr="004664BD">
        <w:rPr>
          <w:rFonts w:ascii="Times New Roman" w:hAnsi="Times New Roman" w:cs="Times New Roman"/>
          <w:sz w:val="24"/>
          <w:szCs w:val="24"/>
          <w:lang w:val="ru-RU"/>
        </w:rPr>
        <w:t>Обявлението</w:t>
      </w:r>
      <w:proofErr w:type="spellEnd"/>
      <w:r w:rsidRPr="004664BD">
        <w:rPr>
          <w:rFonts w:ascii="Times New Roman" w:hAnsi="Times New Roman" w:cs="Times New Roman"/>
          <w:sz w:val="24"/>
          <w:szCs w:val="24"/>
          <w:lang w:val="ru-RU"/>
        </w:rPr>
        <w:t xml:space="preserve"> срок за </w:t>
      </w:r>
      <w:proofErr w:type="spellStart"/>
      <w:r w:rsidRPr="004664BD">
        <w:rPr>
          <w:rFonts w:ascii="Times New Roman" w:hAnsi="Times New Roman" w:cs="Times New Roman"/>
          <w:sz w:val="24"/>
          <w:szCs w:val="24"/>
          <w:lang w:val="ru-RU"/>
        </w:rPr>
        <w:t>получаване</w:t>
      </w:r>
      <w:proofErr w:type="spellEnd"/>
      <w:r w:rsidRPr="004664BD">
        <w:rPr>
          <w:rFonts w:ascii="Times New Roman" w:hAnsi="Times New Roman" w:cs="Times New Roman"/>
          <w:sz w:val="24"/>
          <w:szCs w:val="24"/>
          <w:lang w:val="ru-RU"/>
        </w:rPr>
        <w:t xml:space="preserve"> </w:t>
      </w:r>
      <w:proofErr w:type="gramStart"/>
      <w:r w:rsidRPr="004664BD">
        <w:rPr>
          <w:rFonts w:ascii="Times New Roman" w:hAnsi="Times New Roman" w:cs="Times New Roman"/>
          <w:sz w:val="24"/>
          <w:szCs w:val="24"/>
          <w:lang w:val="ru-RU"/>
        </w:rPr>
        <w:t>на</w:t>
      </w:r>
      <w:proofErr w:type="gram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оферти</w:t>
      </w:r>
      <w:proofErr w:type="spellEnd"/>
      <w:r w:rsidRPr="004664BD">
        <w:rPr>
          <w:rFonts w:ascii="Times New Roman" w:hAnsi="Times New Roman" w:cs="Times New Roman"/>
          <w:sz w:val="24"/>
          <w:szCs w:val="24"/>
          <w:lang w:val="ru-RU"/>
        </w:rPr>
        <w:t xml:space="preserve"> – 21.08.2017г., в </w:t>
      </w:r>
      <w:proofErr w:type="spellStart"/>
      <w:r w:rsidRPr="004664BD">
        <w:rPr>
          <w:rFonts w:ascii="Times New Roman" w:hAnsi="Times New Roman" w:cs="Times New Roman"/>
          <w:sz w:val="24"/>
          <w:szCs w:val="24"/>
          <w:lang w:val="ru-RU"/>
        </w:rPr>
        <w:t>деловодството</w:t>
      </w:r>
      <w:proofErr w:type="spellEnd"/>
      <w:r w:rsidRPr="004664BD">
        <w:rPr>
          <w:rFonts w:ascii="Times New Roman" w:hAnsi="Times New Roman" w:cs="Times New Roman"/>
          <w:sz w:val="24"/>
          <w:szCs w:val="24"/>
          <w:lang w:val="ru-RU"/>
        </w:rPr>
        <w:t xml:space="preserve"> на </w:t>
      </w:r>
      <w:proofErr w:type="spellStart"/>
      <w:r w:rsidRPr="004664BD">
        <w:rPr>
          <w:rFonts w:ascii="Times New Roman" w:hAnsi="Times New Roman" w:cs="Times New Roman"/>
          <w:sz w:val="24"/>
          <w:szCs w:val="24"/>
          <w:lang w:val="ru-RU"/>
        </w:rPr>
        <w:t>общината</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са</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получени</w:t>
      </w:r>
      <w:proofErr w:type="spellEnd"/>
      <w:r w:rsidRPr="004664BD">
        <w:rPr>
          <w:rFonts w:ascii="Times New Roman" w:hAnsi="Times New Roman" w:cs="Times New Roman"/>
          <w:sz w:val="24"/>
          <w:szCs w:val="24"/>
          <w:lang w:val="ru-RU"/>
        </w:rPr>
        <w:t xml:space="preserve"> 5 (пет) </w:t>
      </w:r>
      <w:proofErr w:type="spellStart"/>
      <w:r w:rsidRPr="004664BD">
        <w:rPr>
          <w:rFonts w:ascii="Times New Roman" w:hAnsi="Times New Roman" w:cs="Times New Roman"/>
          <w:sz w:val="24"/>
          <w:szCs w:val="24"/>
          <w:lang w:val="ru-RU"/>
        </w:rPr>
        <w:t>бр</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оферти</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както</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следва</w:t>
      </w:r>
      <w:proofErr w:type="spellEnd"/>
      <w:r w:rsidRPr="004664BD">
        <w:rPr>
          <w:rFonts w:ascii="Times New Roman" w:hAnsi="Times New Roman" w:cs="Times New Roman"/>
          <w:sz w:val="24"/>
          <w:szCs w:val="24"/>
          <w:lang w:val="ru-RU"/>
        </w:rPr>
        <w:t>:</w:t>
      </w:r>
    </w:p>
    <w:p w:rsidR="00DB50BA" w:rsidRPr="004664BD" w:rsidRDefault="00DB50BA" w:rsidP="004664BD">
      <w:pPr>
        <w:pStyle w:val="a5"/>
        <w:numPr>
          <w:ilvl w:val="0"/>
          <w:numId w:val="1"/>
        </w:numPr>
        <w:jc w:val="both"/>
      </w:pPr>
      <w:r w:rsidRPr="004664BD">
        <w:t>Оферта от „СТОАРХ” ЕООД, гр. София 1303, ул. „Отец Паисий” №47,  подадени документи  вх. № 1963/21.08.2017г. в 10.57часа, чрез пълномощник Стоян Маринов Цветков;</w:t>
      </w:r>
    </w:p>
    <w:p w:rsidR="00DB50BA" w:rsidRPr="004664BD" w:rsidRDefault="00DB50BA" w:rsidP="004664BD">
      <w:pPr>
        <w:pStyle w:val="a5"/>
        <w:numPr>
          <w:ilvl w:val="0"/>
          <w:numId w:val="1"/>
        </w:numPr>
        <w:jc w:val="both"/>
      </w:pPr>
      <w:r w:rsidRPr="004664BD">
        <w:t>ДЗЗД „ПЛАНКОНСУЛТ БРЕГОВО”,  участници в обединението - „</w:t>
      </w:r>
      <w:proofErr w:type="spellStart"/>
      <w:r w:rsidRPr="004664BD">
        <w:t>Географика</w:t>
      </w:r>
      <w:proofErr w:type="spellEnd"/>
      <w:r w:rsidRPr="004664BD">
        <w:t>” ООД и „</w:t>
      </w:r>
      <w:proofErr w:type="spellStart"/>
      <w:r w:rsidRPr="004664BD">
        <w:t>Планеко</w:t>
      </w:r>
      <w:proofErr w:type="spellEnd"/>
      <w:r w:rsidRPr="004664BD">
        <w:t>” ООД, бул. „Черни връх” 325, ет.1, офис А2, гр. София 1407, документи  вх. № 1964/21.08.2017г. в 11.20часа;</w:t>
      </w:r>
    </w:p>
    <w:p w:rsidR="00DB50BA" w:rsidRPr="004664BD" w:rsidRDefault="00DB50BA" w:rsidP="004664BD">
      <w:pPr>
        <w:pStyle w:val="a5"/>
        <w:numPr>
          <w:ilvl w:val="0"/>
          <w:numId w:val="1"/>
        </w:numPr>
        <w:jc w:val="both"/>
      </w:pPr>
      <w:r w:rsidRPr="004664BD">
        <w:lastRenderedPageBreak/>
        <w:t>„УРБИКА” ЕООД, гр. София 1000, ул. „Граф Игнатиев” №38, вх.Б, ет.1, ап. 12, документи  вх. № 1965/21.08.2017г. в 11.25часа;</w:t>
      </w:r>
    </w:p>
    <w:p w:rsidR="00DB50BA" w:rsidRPr="004664BD" w:rsidRDefault="00DB50BA" w:rsidP="004664BD">
      <w:pPr>
        <w:pStyle w:val="a5"/>
        <w:numPr>
          <w:ilvl w:val="0"/>
          <w:numId w:val="1"/>
        </w:numPr>
        <w:jc w:val="both"/>
      </w:pPr>
      <w:r w:rsidRPr="004664BD">
        <w:t>„УРБАНО” ЕООД, гр. София 1303, ул. „Отец Паисий” №47, документи  вх. № 1967/21.08.2017г. в 11.30часа;</w:t>
      </w:r>
    </w:p>
    <w:p w:rsidR="00DB50BA" w:rsidRPr="004664BD" w:rsidRDefault="00DB50BA" w:rsidP="004664BD">
      <w:pPr>
        <w:pStyle w:val="a5"/>
        <w:numPr>
          <w:ilvl w:val="0"/>
          <w:numId w:val="1"/>
        </w:numPr>
        <w:jc w:val="both"/>
      </w:pPr>
      <w:r w:rsidRPr="004664BD">
        <w:t>„Институт за управление на програми и проекти” ООД, гр. София 1618, бул. „Цар Борис III” 168, Бизнес център „</w:t>
      </w:r>
      <w:proofErr w:type="spellStart"/>
      <w:r w:rsidRPr="004664BD">
        <w:t>Андромеда</w:t>
      </w:r>
      <w:proofErr w:type="spellEnd"/>
      <w:r w:rsidRPr="004664BD">
        <w:t>”, офис 13, документи  вх. № 1968/21.08.2017г. в 11.35часа;</w:t>
      </w:r>
    </w:p>
    <w:p w:rsidR="00DB50BA" w:rsidRPr="004664BD" w:rsidRDefault="00DB50BA" w:rsidP="004664BD">
      <w:pPr>
        <w:ind w:left="405"/>
        <w:jc w:val="both"/>
        <w:rPr>
          <w:rFonts w:ascii="Times New Roman" w:hAnsi="Times New Roman" w:cs="Times New Roman"/>
          <w:sz w:val="24"/>
          <w:szCs w:val="24"/>
        </w:rPr>
      </w:pPr>
    </w:p>
    <w:p w:rsidR="00DB50BA" w:rsidRPr="004664BD" w:rsidRDefault="00DB50BA" w:rsidP="004664BD">
      <w:pPr>
        <w:spacing w:after="0"/>
        <w:jc w:val="both"/>
        <w:rPr>
          <w:rFonts w:ascii="Times New Roman" w:hAnsi="Times New Roman" w:cs="Times New Roman"/>
          <w:sz w:val="24"/>
          <w:szCs w:val="24"/>
        </w:rPr>
      </w:pPr>
      <w:r w:rsidRPr="004664BD">
        <w:rPr>
          <w:rFonts w:ascii="Times New Roman" w:hAnsi="Times New Roman" w:cs="Times New Roman"/>
          <w:sz w:val="24"/>
          <w:szCs w:val="24"/>
        </w:rPr>
        <w:t xml:space="preserve">Председателят на комисията, след като обяви списъка на участниците в процедурата, прикани  членовете на комисията да подпишат декларации за липса на обстоятелства по чл. 103, ал.2 от ЗОП. </w:t>
      </w:r>
    </w:p>
    <w:p w:rsidR="00DB50BA" w:rsidRPr="004664BD" w:rsidRDefault="00DB50BA" w:rsidP="004664BD">
      <w:pPr>
        <w:spacing w:after="0"/>
        <w:jc w:val="both"/>
        <w:rPr>
          <w:rFonts w:ascii="Times New Roman" w:hAnsi="Times New Roman" w:cs="Times New Roman"/>
          <w:sz w:val="24"/>
          <w:szCs w:val="24"/>
        </w:rPr>
      </w:pPr>
      <w:r w:rsidRPr="004664BD">
        <w:rPr>
          <w:rFonts w:ascii="Times New Roman" w:hAnsi="Times New Roman" w:cs="Times New Roman"/>
          <w:sz w:val="24"/>
          <w:szCs w:val="24"/>
        </w:rPr>
        <w:t xml:space="preserve">Членовете на комисията подписаха декларациите. </w:t>
      </w:r>
    </w:p>
    <w:p w:rsidR="00DB50BA" w:rsidRPr="004664BD" w:rsidRDefault="00DB50BA" w:rsidP="004664BD">
      <w:pPr>
        <w:pStyle w:val="a4"/>
        <w:spacing w:before="0" w:beforeAutospacing="0" w:after="0" w:afterAutospacing="0"/>
        <w:jc w:val="both"/>
      </w:pPr>
      <w:r w:rsidRPr="004664BD">
        <w:t xml:space="preserve">Председателят на комисията обяви, че  комисията започва работа. </w:t>
      </w:r>
    </w:p>
    <w:p w:rsidR="00DB50BA" w:rsidRPr="004664BD" w:rsidRDefault="00DB50BA" w:rsidP="004664BD">
      <w:pPr>
        <w:spacing w:before="120" w:after="120"/>
        <w:jc w:val="both"/>
        <w:rPr>
          <w:rFonts w:ascii="Times New Roman" w:hAnsi="Times New Roman" w:cs="Times New Roman"/>
          <w:sz w:val="24"/>
          <w:szCs w:val="24"/>
        </w:rPr>
      </w:pPr>
      <w:r w:rsidRPr="004664BD">
        <w:rPr>
          <w:rFonts w:ascii="Times New Roman" w:hAnsi="Times New Roman" w:cs="Times New Roman"/>
          <w:sz w:val="24"/>
          <w:szCs w:val="24"/>
        </w:rPr>
        <w:t xml:space="preserve">На заседанието не  присъстваха представители  на  участниците . </w:t>
      </w:r>
    </w:p>
    <w:p w:rsidR="00DB50BA" w:rsidRPr="004664BD" w:rsidRDefault="00DB50BA" w:rsidP="004664BD">
      <w:pPr>
        <w:spacing w:before="120" w:after="0"/>
        <w:ind w:firstLine="709"/>
        <w:jc w:val="both"/>
        <w:rPr>
          <w:rFonts w:ascii="Times New Roman" w:hAnsi="Times New Roman" w:cs="Times New Roman"/>
          <w:sz w:val="24"/>
          <w:szCs w:val="24"/>
          <w:lang w:val="ru-RU"/>
        </w:rPr>
      </w:pPr>
      <w:r w:rsidRPr="004664BD">
        <w:rPr>
          <w:rFonts w:ascii="Times New Roman" w:hAnsi="Times New Roman" w:cs="Times New Roman"/>
          <w:sz w:val="24"/>
          <w:szCs w:val="24"/>
        </w:rPr>
        <w:t xml:space="preserve">Решението  за откриване на процедурата от  Възложителя под №1775/28.07.2017г. и Обявлението за обществената поръчка са публикувани в Регистъра на обществените поръчки   в АОП, като в същия ден (28.08.2017г.) възложителят е предоставил пълен достъп до документацията за участие в процедурата на посочения в обявлението Интернет адрес: </w:t>
      </w:r>
      <w:hyperlink r:id="rId6" w:history="1">
        <w:r w:rsidRPr="004664BD">
          <w:rPr>
            <w:rStyle w:val="a3"/>
            <w:rFonts w:ascii="Times New Roman" w:hAnsi="Times New Roman" w:cs="Times New Roman"/>
            <w:sz w:val="24"/>
            <w:szCs w:val="24"/>
          </w:rPr>
          <w:t>http://bregovo.net/index.php/profil-na-kupuvacha-sled-01-10-2014/116-profil-na-kupuvacha</w:t>
        </w:r>
      </w:hyperlink>
      <w:r w:rsidRPr="004664BD">
        <w:rPr>
          <w:rFonts w:ascii="Times New Roman" w:hAnsi="Times New Roman" w:cs="Times New Roman"/>
          <w:sz w:val="24"/>
          <w:szCs w:val="24"/>
        </w:rPr>
        <w:t>, раздел „Профил на купувача“. С оглед вида на процедурата – по чл.18, ал.1, т.12 от ЗОП  / публично състезание / е спазен изискуемия минимален 21 –дневен срок съгласно изискването на чл. 178, ал.2 от ЗОП.</w:t>
      </w:r>
    </w:p>
    <w:p w:rsidR="00DB50BA" w:rsidRPr="004664BD" w:rsidRDefault="00DB50BA" w:rsidP="004664BD">
      <w:pPr>
        <w:spacing w:after="0"/>
        <w:jc w:val="both"/>
        <w:rPr>
          <w:rFonts w:ascii="Times New Roman" w:hAnsi="Times New Roman" w:cs="Times New Roman"/>
          <w:sz w:val="24"/>
          <w:szCs w:val="24"/>
        </w:rPr>
      </w:pPr>
      <w:r w:rsidRPr="004664BD">
        <w:rPr>
          <w:rFonts w:ascii="Times New Roman" w:hAnsi="Times New Roman" w:cs="Times New Roman"/>
          <w:sz w:val="24"/>
          <w:szCs w:val="24"/>
        </w:rPr>
        <w:t xml:space="preserve">Пристъпи се към отваряне на офертите по реда на тяхното постъпване. </w:t>
      </w:r>
    </w:p>
    <w:p w:rsidR="00DB50BA" w:rsidRPr="004664BD" w:rsidRDefault="00DB50BA" w:rsidP="004664BD">
      <w:pPr>
        <w:shd w:val="clear" w:color="auto" w:fill="FFFFFF"/>
        <w:spacing w:after="0"/>
        <w:jc w:val="both"/>
        <w:rPr>
          <w:rFonts w:ascii="Times New Roman" w:hAnsi="Times New Roman" w:cs="Times New Roman"/>
          <w:sz w:val="24"/>
          <w:szCs w:val="24"/>
        </w:rPr>
      </w:pPr>
      <w:r w:rsidRPr="004664BD">
        <w:rPr>
          <w:rFonts w:ascii="Times New Roman" w:hAnsi="Times New Roman" w:cs="Times New Roman"/>
          <w:sz w:val="24"/>
          <w:szCs w:val="24"/>
        </w:rPr>
        <w:t>Всяка една от офертите се представя на български език в запечатана, непрозрачна</w:t>
      </w:r>
      <w:r w:rsidRPr="004664BD">
        <w:rPr>
          <w:rFonts w:ascii="Times New Roman" w:hAnsi="Times New Roman" w:cs="Times New Roman"/>
          <w:sz w:val="24"/>
          <w:szCs w:val="24"/>
          <w:lang w:val="en-US"/>
        </w:rPr>
        <w:t xml:space="preserve"> </w:t>
      </w:r>
      <w:r w:rsidRPr="004664BD">
        <w:rPr>
          <w:rFonts w:ascii="Times New Roman" w:hAnsi="Times New Roman" w:cs="Times New Roman"/>
          <w:sz w:val="24"/>
          <w:szCs w:val="24"/>
        </w:rPr>
        <w:t>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DB50BA" w:rsidRPr="004664BD" w:rsidRDefault="00DB50BA" w:rsidP="004664BD">
      <w:pPr>
        <w:pStyle w:val="a5"/>
        <w:shd w:val="clear" w:color="auto" w:fill="FFFFFF"/>
        <w:spacing w:line="276" w:lineRule="auto"/>
        <w:ind w:left="360"/>
        <w:jc w:val="both"/>
      </w:pPr>
      <w:r w:rsidRPr="004664BD">
        <w:t>наименованието на  участника, включително участниците в обединението, когато е приложимо;</w:t>
      </w:r>
    </w:p>
    <w:p w:rsidR="00DB50BA" w:rsidRPr="004664BD" w:rsidRDefault="00DB50BA" w:rsidP="004664BD">
      <w:pPr>
        <w:pStyle w:val="a5"/>
        <w:shd w:val="clear" w:color="auto" w:fill="FFFFFF"/>
        <w:spacing w:line="276" w:lineRule="auto"/>
        <w:ind w:left="284"/>
        <w:jc w:val="both"/>
      </w:pPr>
      <w:r w:rsidRPr="004664BD">
        <w:t>адрес за кореспонденция, телефон и по възможност – факс и електронен адрес;</w:t>
      </w:r>
    </w:p>
    <w:p w:rsidR="00DB50BA" w:rsidRPr="004664BD" w:rsidRDefault="00DB50BA" w:rsidP="004664BD">
      <w:pPr>
        <w:pStyle w:val="a5"/>
        <w:shd w:val="clear" w:color="auto" w:fill="FFFFFF"/>
        <w:spacing w:line="276" w:lineRule="auto"/>
        <w:ind w:left="284"/>
        <w:jc w:val="both"/>
      </w:pPr>
      <w:r w:rsidRPr="004664BD">
        <w:t xml:space="preserve">наименованието на поръчката; </w:t>
      </w:r>
    </w:p>
    <w:p w:rsidR="00DB50BA" w:rsidRPr="004664BD" w:rsidRDefault="00DB50BA" w:rsidP="004664BD">
      <w:pPr>
        <w:pStyle w:val="a5"/>
        <w:shd w:val="clear" w:color="auto" w:fill="FFFFFF"/>
        <w:spacing w:line="276" w:lineRule="auto"/>
        <w:ind w:left="284"/>
        <w:jc w:val="both"/>
      </w:pPr>
      <w:r w:rsidRPr="004664BD">
        <w:t>Възложител.</w:t>
      </w:r>
    </w:p>
    <w:p w:rsidR="00DB50BA" w:rsidRPr="004664BD" w:rsidRDefault="00DB50BA" w:rsidP="004664BD">
      <w:pPr>
        <w:shd w:val="clear" w:color="auto" w:fill="FFFFFF"/>
        <w:spacing w:after="0"/>
        <w:jc w:val="both"/>
        <w:rPr>
          <w:rFonts w:ascii="Times New Roman" w:hAnsi="Times New Roman" w:cs="Times New Roman"/>
          <w:sz w:val="24"/>
          <w:szCs w:val="24"/>
        </w:rPr>
      </w:pPr>
      <w:r w:rsidRPr="004664BD">
        <w:rPr>
          <w:rFonts w:ascii="Times New Roman" w:hAnsi="Times New Roman" w:cs="Times New Roman"/>
          <w:sz w:val="24"/>
          <w:szCs w:val="24"/>
        </w:rPr>
        <w:t>Опаковката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чл.39, ал.3, т.2 от ППЗОП.</w:t>
      </w:r>
    </w:p>
    <w:p w:rsidR="00210D58" w:rsidRPr="004664BD" w:rsidRDefault="00DB50BA" w:rsidP="004664BD">
      <w:pPr>
        <w:spacing w:after="0"/>
        <w:jc w:val="both"/>
        <w:rPr>
          <w:rFonts w:ascii="Times New Roman" w:hAnsi="Times New Roman" w:cs="Times New Roman"/>
          <w:sz w:val="24"/>
          <w:szCs w:val="24"/>
        </w:rPr>
      </w:pPr>
      <w:r w:rsidRPr="004664BD">
        <w:rPr>
          <w:rFonts w:ascii="Times New Roman" w:hAnsi="Times New Roman" w:cs="Times New Roman"/>
          <w:sz w:val="24"/>
          <w:szCs w:val="24"/>
        </w:rPr>
        <w:t xml:space="preserve">Не се допускат до участие в процедурата и  се връщат незабавно на участниците оферти, които са представени след изтичане на крайния срок за получаване – след  21.08. 2017г.  след 17,30 часа  или в незапечатана или скъсана опаковка, но такива постъпили няма. </w:t>
      </w:r>
    </w:p>
    <w:p w:rsidR="00DB50BA" w:rsidRPr="004664BD" w:rsidRDefault="00DB50BA" w:rsidP="004664BD">
      <w:pPr>
        <w:spacing w:after="0"/>
        <w:jc w:val="both"/>
        <w:rPr>
          <w:rFonts w:ascii="Times New Roman" w:hAnsi="Times New Roman" w:cs="Times New Roman"/>
          <w:sz w:val="24"/>
          <w:szCs w:val="24"/>
        </w:rPr>
      </w:pPr>
      <w:r w:rsidRPr="004664BD">
        <w:rPr>
          <w:rFonts w:ascii="Times New Roman" w:hAnsi="Times New Roman" w:cs="Times New Roman"/>
          <w:sz w:val="24"/>
          <w:szCs w:val="24"/>
        </w:rPr>
        <w:t>Комисията отвори офертите по реда на тяхното постъпване</w:t>
      </w:r>
    </w:p>
    <w:p w:rsidR="00DB50BA" w:rsidRPr="004664BD" w:rsidRDefault="00DB50BA" w:rsidP="004664BD">
      <w:pPr>
        <w:spacing w:before="100" w:beforeAutospacing="1" w:after="100" w:afterAutospacing="1"/>
        <w:jc w:val="both"/>
        <w:rPr>
          <w:rFonts w:ascii="Times New Roman" w:hAnsi="Times New Roman" w:cs="Times New Roman"/>
          <w:b/>
          <w:sz w:val="24"/>
          <w:szCs w:val="24"/>
        </w:rPr>
      </w:pPr>
      <w:r w:rsidRPr="004664BD">
        <w:rPr>
          <w:rFonts w:ascii="Times New Roman" w:hAnsi="Times New Roman" w:cs="Times New Roman"/>
          <w:b/>
          <w:sz w:val="24"/>
          <w:szCs w:val="24"/>
        </w:rPr>
        <w:t xml:space="preserve"> </w:t>
      </w:r>
      <w:r w:rsidRPr="004664BD">
        <w:rPr>
          <w:rFonts w:ascii="Times New Roman" w:hAnsi="Times New Roman" w:cs="Times New Roman"/>
          <w:b/>
          <w:sz w:val="24"/>
          <w:szCs w:val="24"/>
        </w:rPr>
        <w:tab/>
        <w:t>Отвори се офертата на участник №1 „СТОАРХ” ЕООД</w:t>
      </w:r>
    </w:p>
    <w:p w:rsidR="00210D58"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lastRenderedPageBreak/>
        <w:t xml:space="preserve">След като отвори представена в запечатана непрозрачна опаковка оферта, председателят на комисията оповести нейното съдържание и провери за наличие на отделен запечатан непрозрачен плик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Председателят на комисията прикани трима от нейните членове да подпишат техническото предложение, както и плика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Трима от членовете на комисията подписаха техническото предложение и плика с надпис "Предлагани ценови параметри".</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b/>
          <w:sz w:val="24"/>
          <w:szCs w:val="24"/>
        </w:rPr>
        <w:t>Отвори се офертата на участник №2 ДЗЗД „ПЛАНКОНСУЛТ БРЕГОВО”</w:t>
      </w:r>
      <w:r w:rsidRPr="004664BD">
        <w:rPr>
          <w:rFonts w:ascii="Times New Roman" w:hAnsi="Times New Roman" w:cs="Times New Roman"/>
          <w:sz w:val="24"/>
          <w:szCs w:val="24"/>
        </w:rPr>
        <w:t xml:space="preserve"> </w:t>
      </w:r>
    </w:p>
    <w:p w:rsidR="00DB50BA" w:rsidRPr="004664BD" w:rsidRDefault="00DB50BA" w:rsidP="004664BD">
      <w:pPr>
        <w:jc w:val="both"/>
        <w:rPr>
          <w:rFonts w:ascii="Times New Roman" w:hAnsi="Times New Roman" w:cs="Times New Roman"/>
          <w:sz w:val="24"/>
          <w:szCs w:val="24"/>
          <w:lang w:val="en-US"/>
        </w:rPr>
      </w:pPr>
      <w:r w:rsidRPr="004664BD">
        <w:rPr>
          <w:rFonts w:ascii="Times New Roman" w:hAnsi="Times New Roman" w:cs="Times New Roman"/>
          <w:sz w:val="24"/>
          <w:szCs w:val="24"/>
        </w:rPr>
        <w:t xml:space="preserve">След като отвори представена в запечатана непрозрачна опаковка оферта, председателят на комисията оповести нейното съдържание и провери за наличие на отделен запечатан непрозрачен плик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Председателят на комисията прикани трима от нейните членове да подпишат техническото предложение, както и плика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Трима от членовете на комисията подписаха техническото предложение и плика с надпис "Предлагани ценови параметри".</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b/>
          <w:sz w:val="24"/>
          <w:szCs w:val="24"/>
        </w:rPr>
        <w:t>Отвори се офертата на участник №3 „УРБИКА” ЕООД</w:t>
      </w:r>
      <w:r w:rsidRPr="004664BD">
        <w:rPr>
          <w:rFonts w:ascii="Times New Roman" w:hAnsi="Times New Roman" w:cs="Times New Roman"/>
          <w:sz w:val="24"/>
          <w:szCs w:val="24"/>
        </w:rPr>
        <w:t xml:space="preserve">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След като отвори представена в запечатана непрозрачна опаковка оферта, председателят на комисията оповести нейното съдържание и провери за наличие на отделен запечатан непрозрачен плик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Председателят на комисията прикани трима от нейните членове да подпишат техническото предложение, както и плика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Трима от членовете на комисията подписаха техническото предложение и плика с надпис "Предлагани ценови параметри".</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b/>
          <w:sz w:val="24"/>
          <w:szCs w:val="24"/>
        </w:rPr>
        <w:t>Отвори се офертата на участник №4 „УРБАНО” ЕООД</w:t>
      </w:r>
      <w:r w:rsidRPr="004664BD">
        <w:rPr>
          <w:rFonts w:ascii="Times New Roman" w:hAnsi="Times New Roman" w:cs="Times New Roman"/>
          <w:sz w:val="24"/>
          <w:szCs w:val="24"/>
        </w:rPr>
        <w:t xml:space="preserve">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След като отвори представена в запечатана непрозрачна опаковка оферта, председателят на комисията оповести нейното съдържание и провери за наличие на отделен запечатан непрозрачен плик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Председателят на комисията прикани трима от нейните членове да подпишат техническото предложение, както и плика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Трима от членовете на комисията подписаха техническото предложение и плика с надпис "Предлагани ценови параметри".</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b/>
          <w:sz w:val="24"/>
          <w:szCs w:val="24"/>
        </w:rPr>
        <w:t>Отвори се офертата на участник №5 „Институт за управление на програми и проекти” ООД</w:t>
      </w:r>
      <w:r w:rsidRPr="004664BD">
        <w:rPr>
          <w:rFonts w:ascii="Times New Roman" w:hAnsi="Times New Roman" w:cs="Times New Roman"/>
          <w:sz w:val="24"/>
          <w:szCs w:val="24"/>
        </w:rPr>
        <w:t xml:space="preserve">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lastRenderedPageBreak/>
        <w:t xml:space="preserve">След като отвори представена в запечатана непрозрачна опаковка оферта, председателят на комисията оповести нейното съдържание и провери за наличие на отделен запечатан непрозрачен плик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Председателят на комисията прикани трима от нейните членове да подпишат техническото предложение, както и плика с надпис "Предлагани ценови параметри".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Трима от членовете на комисията подписаха техническото предложение и плика с надпис "Предлагани ценови параметри".</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sz w:val="24"/>
          <w:szCs w:val="24"/>
        </w:rPr>
        <w:t>С  описаните действия приключи публичната част от действията на комисията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iCs/>
          <w:sz w:val="24"/>
          <w:szCs w:val="24"/>
        </w:rPr>
        <w:t>В закрит</w:t>
      </w:r>
      <w:r w:rsidRPr="004664BD">
        <w:rPr>
          <w:rFonts w:ascii="Times New Roman" w:hAnsi="Times New Roman" w:cs="Times New Roman"/>
          <w:iCs/>
          <w:sz w:val="24"/>
          <w:szCs w:val="24"/>
          <w:lang w:val="en-US"/>
        </w:rPr>
        <w:t>и</w:t>
      </w:r>
      <w:r w:rsidRPr="004664BD">
        <w:rPr>
          <w:rFonts w:ascii="Times New Roman" w:hAnsi="Times New Roman" w:cs="Times New Roman"/>
          <w:iCs/>
          <w:sz w:val="24"/>
          <w:szCs w:val="24"/>
        </w:rPr>
        <w:t xml:space="preserve"> заседания</w:t>
      </w:r>
      <w:r w:rsidRPr="004664BD">
        <w:rPr>
          <w:rFonts w:ascii="Times New Roman" w:hAnsi="Times New Roman" w:cs="Times New Roman"/>
          <w:iCs/>
          <w:sz w:val="24"/>
          <w:szCs w:val="24"/>
          <w:lang w:val="en-US"/>
        </w:rPr>
        <w:t xml:space="preserve">, </w:t>
      </w:r>
      <w:proofErr w:type="spellStart"/>
      <w:r w:rsidRPr="004664BD">
        <w:rPr>
          <w:rFonts w:ascii="Times New Roman" w:hAnsi="Times New Roman" w:cs="Times New Roman"/>
          <w:iCs/>
          <w:sz w:val="24"/>
          <w:szCs w:val="24"/>
          <w:lang w:val="en-US"/>
        </w:rPr>
        <w:t>съгласно</w:t>
      </w:r>
      <w:proofErr w:type="spellEnd"/>
      <w:r w:rsidRPr="004664BD">
        <w:rPr>
          <w:rFonts w:ascii="Times New Roman" w:hAnsi="Times New Roman" w:cs="Times New Roman"/>
          <w:iCs/>
          <w:sz w:val="24"/>
          <w:szCs w:val="24"/>
          <w:lang w:val="en-US"/>
        </w:rPr>
        <w:t xml:space="preserve"> </w:t>
      </w:r>
      <w:proofErr w:type="spellStart"/>
      <w:r w:rsidRPr="004664BD">
        <w:rPr>
          <w:rFonts w:ascii="Times New Roman" w:hAnsi="Times New Roman" w:cs="Times New Roman"/>
          <w:iCs/>
          <w:sz w:val="24"/>
          <w:szCs w:val="24"/>
          <w:lang w:val="en-US"/>
        </w:rPr>
        <w:t>определен</w:t>
      </w:r>
      <w:proofErr w:type="spellEnd"/>
      <w:r w:rsidRPr="004664BD">
        <w:rPr>
          <w:rFonts w:ascii="Times New Roman" w:hAnsi="Times New Roman" w:cs="Times New Roman"/>
          <w:iCs/>
          <w:sz w:val="24"/>
          <w:szCs w:val="24"/>
          <w:lang w:val="en-US"/>
        </w:rPr>
        <w:t xml:space="preserve"> </w:t>
      </w:r>
      <w:proofErr w:type="spellStart"/>
      <w:r w:rsidRPr="004664BD">
        <w:rPr>
          <w:rFonts w:ascii="Times New Roman" w:hAnsi="Times New Roman" w:cs="Times New Roman"/>
          <w:iCs/>
          <w:sz w:val="24"/>
          <w:szCs w:val="24"/>
          <w:lang w:val="en-US"/>
        </w:rPr>
        <w:t>график</w:t>
      </w:r>
      <w:proofErr w:type="spellEnd"/>
      <w:r w:rsidRPr="004664BD">
        <w:rPr>
          <w:rFonts w:ascii="Times New Roman" w:hAnsi="Times New Roman" w:cs="Times New Roman"/>
          <w:iCs/>
          <w:sz w:val="24"/>
          <w:szCs w:val="24"/>
          <w:lang w:val="en-US"/>
        </w:rPr>
        <w:t xml:space="preserve"> </w:t>
      </w:r>
      <w:proofErr w:type="spellStart"/>
      <w:r w:rsidRPr="004664BD">
        <w:rPr>
          <w:rFonts w:ascii="Times New Roman" w:hAnsi="Times New Roman" w:cs="Times New Roman"/>
          <w:iCs/>
          <w:sz w:val="24"/>
          <w:szCs w:val="24"/>
          <w:lang w:val="en-US"/>
        </w:rPr>
        <w:t>от</w:t>
      </w:r>
      <w:proofErr w:type="spellEnd"/>
      <w:r w:rsidRPr="004664BD">
        <w:rPr>
          <w:rFonts w:ascii="Times New Roman" w:hAnsi="Times New Roman" w:cs="Times New Roman"/>
          <w:iCs/>
          <w:sz w:val="24"/>
          <w:szCs w:val="24"/>
          <w:lang w:val="en-US"/>
        </w:rPr>
        <w:t xml:space="preserve"> </w:t>
      </w:r>
      <w:proofErr w:type="spellStart"/>
      <w:r w:rsidRPr="004664BD">
        <w:rPr>
          <w:rFonts w:ascii="Times New Roman" w:hAnsi="Times New Roman" w:cs="Times New Roman"/>
          <w:iCs/>
          <w:sz w:val="24"/>
          <w:szCs w:val="24"/>
          <w:lang w:val="en-US"/>
        </w:rPr>
        <w:t>председателя</w:t>
      </w:r>
      <w:proofErr w:type="spellEnd"/>
      <w:r w:rsidRPr="004664BD">
        <w:rPr>
          <w:rFonts w:ascii="Times New Roman" w:hAnsi="Times New Roman" w:cs="Times New Roman"/>
          <w:iCs/>
          <w:sz w:val="24"/>
          <w:szCs w:val="24"/>
          <w:lang w:val="en-US"/>
        </w:rPr>
        <w:t xml:space="preserve"> </w:t>
      </w:r>
      <w:proofErr w:type="spellStart"/>
      <w:r w:rsidRPr="004664BD">
        <w:rPr>
          <w:rFonts w:ascii="Times New Roman" w:hAnsi="Times New Roman" w:cs="Times New Roman"/>
          <w:iCs/>
          <w:sz w:val="24"/>
          <w:szCs w:val="24"/>
          <w:lang w:val="en-US"/>
        </w:rPr>
        <w:t>на</w:t>
      </w:r>
      <w:proofErr w:type="spellEnd"/>
      <w:r w:rsidRPr="004664BD">
        <w:rPr>
          <w:rFonts w:ascii="Times New Roman" w:hAnsi="Times New Roman" w:cs="Times New Roman"/>
          <w:iCs/>
          <w:sz w:val="24"/>
          <w:szCs w:val="24"/>
          <w:lang w:val="en-US"/>
        </w:rPr>
        <w:t xml:space="preserve"> </w:t>
      </w:r>
      <w:proofErr w:type="spellStart"/>
      <w:r w:rsidRPr="004664BD">
        <w:rPr>
          <w:rFonts w:ascii="Times New Roman" w:hAnsi="Times New Roman" w:cs="Times New Roman"/>
          <w:iCs/>
          <w:sz w:val="24"/>
          <w:szCs w:val="24"/>
          <w:lang w:val="en-US"/>
        </w:rPr>
        <w:t>комисията</w:t>
      </w:r>
      <w:proofErr w:type="spellEnd"/>
      <w:r w:rsidRPr="004664BD">
        <w:rPr>
          <w:rFonts w:ascii="Times New Roman" w:hAnsi="Times New Roman" w:cs="Times New Roman"/>
          <w:iCs/>
          <w:sz w:val="24"/>
          <w:szCs w:val="24"/>
        </w:rPr>
        <w:t xml:space="preserve"> на 31.08.2017г. и на 05.09.2017г. комисията в </w:t>
      </w:r>
      <w:proofErr w:type="spellStart"/>
      <w:r w:rsidRPr="004664BD">
        <w:rPr>
          <w:rFonts w:ascii="Times New Roman" w:hAnsi="Times New Roman" w:cs="Times New Roman"/>
          <w:iCs/>
          <w:sz w:val="24"/>
          <w:szCs w:val="24"/>
          <w:lang w:val="en-US"/>
        </w:rPr>
        <w:t>пълен</w:t>
      </w:r>
      <w:proofErr w:type="spellEnd"/>
      <w:r w:rsidRPr="004664BD">
        <w:rPr>
          <w:rFonts w:ascii="Times New Roman" w:hAnsi="Times New Roman" w:cs="Times New Roman"/>
          <w:iCs/>
          <w:sz w:val="24"/>
          <w:szCs w:val="24"/>
          <w:lang w:val="en-US"/>
        </w:rPr>
        <w:t xml:space="preserve"> </w:t>
      </w:r>
      <w:r w:rsidRPr="004664BD">
        <w:rPr>
          <w:rFonts w:ascii="Times New Roman" w:hAnsi="Times New Roman" w:cs="Times New Roman"/>
          <w:iCs/>
          <w:sz w:val="24"/>
          <w:szCs w:val="24"/>
        </w:rPr>
        <w:t>състав:</w:t>
      </w:r>
      <w:r w:rsidRPr="004664BD">
        <w:rPr>
          <w:rFonts w:ascii="Times New Roman" w:hAnsi="Times New Roman" w:cs="Times New Roman"/>
          <w:sz w:val="24"/>
          <w:szCs w:val="24"/>
        </w:rPr>
        <w:t xml:space="preserve"> Председател: </w:t>
      </w:r>
      <w:proofErr w:type="spellStart"/>
      <w:r w:rsidRPr="004664BD">
        <w:rPr>
          <w:rFonts w:ascii="Times New Roman" w:hAnsi="Times New Roman" w:cs="Times New Roman"/>
          <w:sz w:val="24"/>
          <w:szCs w:val="24"/>
          <w:lang w:val="en-US"/>
        </w:rPr>
        <w:t>адв</w:t>
      </w:r>
      <w:proofErr w:type="spellEnd"/>
      <w:r w:rsidRPr="004664BD">
        <w:rPr>
          <w:rFonts w:ascii="Times New Roman" w:hAnsi="Times New Roman" w:cs="Times New Roman"/>
          <w:sz w:val="24"/>
          <w:szCs w:val="24"/>
          <w:lang w:val="en-US"/>
        </w:rPr>
        <w:t xml:space="preserve">. </w:t>
      </w:r>
      <w:proofErr w:type="spellStart"/>
      <w:r w:rsidRPr="004664BD">
        <w:rPr>
          <w:rFonts w:ascii="Times New Roman" w:hAnsi="Times New Roman" w:cs="Times New Roman"/>
          <w:sz w:val="24"/>
          <w:szCs w:val="24"/>
          <w:lang w:val="en-US"/>
        </w:rPr>
        <w:t>Лилия</w:t>
      </w:r>
      <w:proofErr w:type="spellEnd"/>
      <w:r w:rsidRPr="004664BD">
        <w:rPr>
          <w:rFonts w:ascii="Times New Roman" w:hAnsi="Times New Roman" w:cs="Times New Roman"/>
          <w:sz w:val="24"/>
          <w:szCs w:val="24"/>
          <w:lang w:val="en-US"/>
        </w:rPr>
        <w:t xml:space="preserve"> </w:t>
      </w:r>
      <w:proofErr w:type="spellStart"/>
      <w:r w:rsidRPr="004664BD">
        <w:rPr>
          <w:rFonts w:ascii="Times New Roman" w:hAnsi="Times New Roman" w:cs="Times New Roman"/>
          <w:sz w:val="24"/>
          <w:szCs w:val="24"/>
          <w:lang w:val="en-US"/>
        </w:rPr>
        <w:t>Станчева</w:t>
      </w:r>
      <w:proofErr w:type="spellEnd"/>
      <w:r w:rsidRPr="004664BD">
        <w:rPr>
          <w:rFonts w:ascii="Times New Roman" w:hAnsi="Times New Roman" w:cs="Times New Roman"/>
          <w:sz w:val="24"/>
          <w:szCs w:val="24"/>
          <w:lang w:val="en-US"/>
        </w:rPr>
        <w:t xml:space="preserve"> – </w:t>
      </w:r>
      <w:proofErr w:type="spellStart"/>
      <w:r w:rsidRPr="004664BD">
        <w:rPr>
          <w:rFonts w:ascii="Times New Roman" w:hAnsi="Times New Roman" w:cs="Times New Roman"/>
          <w:sz w:val="24"/>
          <w:szCs w:val="24"/>
          <w:lang w:val="en-US"/>
        </w:rPr>
        <w:t>юрист</w:t>
      </w:r>
      <w:proofErr w:type="spellEnd"/>
      <w:r w:rsidRPr="004664BD">
        <w:rPr>
          <w:rFonts w:ascii="Times New Roman" w:hAnsi="Times New Roman" w:cs="Times New Roman"/>
          <w:sz w:val="24"/>
          <w:szCs w:val="24"/>
        </w:rPr>
        <w:t xml:space="preserve">; Членове: 1. Пламен Иванов Станчев – гл. архитект на община Брегово 2. Сашко Кирилов </w:t>
      </w:r>
      <w:proofErr w:type="spellStart"/>
      <w:r w:rsidRPr="004664BD">
        <w:rPr>
          <w:rFonts w:ascii="Times New Roman" w:hAnsi="Times New Roman" w:cs="Times New Roman"/>
          <w:sz w:val="24"/>
          <w:szCs w:val="24"/>
        </w:rPr>
        <w:t>Димитрашков</w:t>
      </w:r>
      <w:proofErr w:type="spellEnd"/>
      <w:r w:rsidRPr="004664BD">
        <w:rPr>
          <w:rFonts w:ascii="Times New Roman" w:hAnsi="Times New Roman" w:cs="Times New Roman"/>
          <w:sz w:val="24"/>
          <w:szCs w:val="24"/>
        </w:rPr>
        <w:t xml:space="preserve"> – гл. специалист „ТСУ”; 3. Миглена </w:t>
      </w:r>
      <w:proofErr w:type="spellStart"/>
      <w:r w:rsidRPr="004664BD">
        <w:rPr>
          <w:rFonts w:ascii="Times New Roman" w:hAnsi="Times New Roman" w:cs="Times New Roman"/>
          <w:sz w:val="24"/>
          <w:szCs w:val="24"/>
        </w:rPr>
        <w:t>Антимова</w:t>
      </w:r>
      <w:proofErr w:type="spellEnd"/>
      <w:r w:rsidRPr="004664BD">
        <w:rPr>
          <w:rFonts w:ascii="Times New Roman" w:hAnsi="Times New Roman" w:cs="Times New Roman"/>
          <w:sz w:val="24"/>
          <w:szCs w:val="24"/>
        </w:rPr>
        <w:t xml:space="preserve"> </w:t>
      </w:r>
      <w:proofErr w:type="spellStart"/>
      <w:r w:rsidRPr="004664BD">
        <w:rPr>
          <w:rFonts w:ascii="Times New Roman" w:hAnsi="Times New Roman" w:cs="Times New Roman"/>
          <w:sz w:val="24"/>
          <w:szCs w:val="24"/>
        </w:rPr>
        <w:t>Катраницова</w:t>
      </w:r>
      <w:proofErr w:type="spellEnd"/>
      <w:r w:rsidRPr="004664BD">
        <w:rPr>
          <w:rFonts w:ascii="Times New Roman" w:hAnsi="Times New Roman" w:cs="Times New Roman"/>
          <w:sz w:val="24"/>
          <w:szCs w:val="24"/>
        </w:rPr>
        <w:t xml:space="preserve"> - гл.спец. „Стопански дейности и икономическа политика”и 4. Росица Величкова Костадинова – гл. експерт „Правно обслужване”</w:t>
      </w:r>
      <w:r w:rsidRPr="004664BD">
        <w:rPr>
          <w:rFonts w:ascii="Times New Roman" w:hAnsi="Times New Roman" w:cs="Times New Roman"/>
          <w:b/>
          <w:iCs/>
          <w:sz w:val="24"/>
          <w:szCs w:val="24"/>
        </w:rPr>
        <w:t xml:space="preserve"> </w:t>
      </w:r>
      <w:r w:rsidRPr="004664BD">
        <w:rPr>
          <w:rFonts w:ascii="Times New Roman" w:hAnsi="Times New Roman" w:cs="Times New Roman"/>
          <w:iCs/>
          <w:sz w:val="24"/>
          <w:szCs w:val="24"/>
        </w:rPr>
        <w:t xml:space="preserve">пристъпи към последователно разглеждане на документите, подадени от всеки участник относно личното състояние и критериите за подбор съобразно указанията на Възложителя и в съответствие със </w:t>
      </w:r>
      <w:r w:rsidRPr="004664BD">
        <w:rPr>
          <w:rFonts w:ascii="Times New Roman" w:hAnsi="Times New Roman" w:cs="Times New Roman"/>
          <w:sz w:val="24"/>
          <w:szCs w:val="24"/>
        </w:rPr>
        <w:t>Списък на документите и информацията, която участник следва да приложи в подадената оферта.</w:t>
      </w:r>
    </w:p>
    <w:p w:rsidR="00DB50BA" w:rsidRPr="004664BD" w:rsidRDefault="00DB50BA" w:rsidP="004664BD">
      <w:pPr>
        <w:tabs>
          <w:tab w:val="left" w:pos="1080"/>
        </w:tabs>
        <w:jc w:val="both"/>
        <w:rPr>
          <w:rFonts w:ascii="Times New Roman" w:hAnsi="Times New Roman" w:cs="Times New Roman"/>
          <w:b/>
          <w:sz w:val="24"/>
          <w:szCs w:val="24"/>
        </w:rPr>
      </w:pPr>
      <w:r w:rsidRPr="004664BD">
        <w:rPr>
          <w:rFonts w:ascii="Times New Roman" w:hAnsi="Times New Roman" w:cs="Times New Roman"/>
          <w:sz w:val="24"/>
          <w:szCs w:val="24"/>
        </w:rPr>
        <w:t>От извършената проверка комисията констатира следното:</w:t>
      </w:r>
      <w:r w:rsidRPr="004664BD">
        <w:rPr>
          <w:rFonts w:ascii="Times New Roman" w:hAnsi="Times New Roman" w:cs="Times New Roman"/>
          <w:b/>
          <w:sz w:val="24"/>
          <w:szCs w:val="24"/>
        </w:rPr>
        <w:t xml:space="preserve"> </w:t>
      </w:r>
    </w:p>
    <w:p w:rsidR="00DB50BA" w:rsidRPr="004664BD" w:rsidRDefault="00DB50BA" w:rsidP="004664BD">
      <w:pPr>
        <w:tabs>
          <w:tab w:val="left" w:pos="1080"/>
        </w:tabs>
        <w:jc w:val="both"/>
        <w:rPr>
          <w:rFonts w:ascii="Times New Roman" w:hAnsi="Times New Roman" w:cs="Times New Roman"/>
          <w:b/>
          <w:sz w:val="24"/>
          <w:szCs w:val="24"/>
        </w:rPr>
      </w:pPr>
      <w:r w:rsidRPr="004664BD">
        <w:rPr>
          <w:rFonts w:ascii="Times New Roman" w:hAnsi="Times New Roman" w:cs="Times New Roman"/>
          <w:b/>
          <w:sz w:val="24"/>
          <w:szCs w:val="24"/>
        </w:rPr>
        <w:t>Участник №1 „СТОАРХ” ЕООД</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hAnsi="Times New Roman" w:cs="Times New Roman"/>
          <w:sz w:val="24"/>
          <w:szCs w:val="24"/>
        </w:rPr>
        <w:t>Участникът е представил необходимите документи по чл. 39. ал. 2 от ППЗОП, като в някои от тях са констатирани следните непълноти и несъответствия:</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hAnsi="Times New Roman" w:cs="Times New Roman"/>
          <w:b/>
          <w:sz w:val="24"/>
          <w:szCs w:val="24"/>
        </w:rPr>
        <w:t>1.</w:t>
      </w:r>
      <w:r w:rsidRPr="004664BD">
        <w:rPr>
          <w:rFonts w:ascii="Times New Roman" w:hAnsi="Times New Roman" w:cs="Times New Roman"/>
          <w:sz w:val="24"/>
          <w:szCs w:val="24"/>
        </w:rPr>
        <w:t>В обявлението за обществена поръчка, както и в документацията за участие (II.3. Критерии за подбор, Минимални изисквания за техническите възможности и квалификация на участниците) Възложителят е поставил изискване „</w:t>
      </w:r>
      <w:r w:rsidRPr="004664BD">
        <w:rPr>
          <w:rFonts w:ascii="Times New Roman" w:eastAsia="MS Minngs" w:hAnsi="Times New Roman" w:cs="Times New Roman"/>
          <w:sz w:val="24"/>
          <w:szCs w:val="24"/>
        </w:rPr>
        <w:t>на основание чл.63, ал.1, т.1 от ЗОП, участникът следва да е изпълнил дейности с предмет и обем, идентични или сходни с тези на поръчката.</w:t>
      </w:r>
      <w:r w:rsidRPr="004664BD">
        <w:rPr>
          <w:rFonts w:ascii="Times New Roman" w:hAnsi="Times New Roman" w:cs="Times New Roman"/>
          <w:sz w:val="24"/>
          <w:szCs w:val="24"/>
        </w:rPr>
        <w:t>Участниците в настоящата процедура следва да са изпълнили успешно поне 1 (една) услуга, идентична или сходна с предмета на поръчката общо за последните три години, считано до крайната дата за подаване на оферти, или в зависимост от датата, на която участникът е учреден или е започнал дейността си.”</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hAnsi="Times New Roman" w:cs="Times New Roman"/>
          <w:sz w:val="24"/>
          <w:szCs w:val="24"/>
        </w:rPr>
        <w:t xml:space="preserve">В представения от участника Единен европейски документ за обществени поръчки (ЕЕДОП), в </w:t>
      </w:r>
      <w:r w:rsidRPr="004664BD">
        <w:rPr>
          <w:rFonts w:ascii="Times New Roman" w:eastAsia="MS Minngs" w:hAnsi="Times New Roman" w:cs="Times New Roman"/>
          <w:i/>
          <w:sz w:val="24"/>
          <w:szCs w:val="24"/>
        </w:rPr>
        <w:t xml:space="preserve">част </w:t>
      </w:r>
      <w:r w:rsidRPr="004664BD">
        <w:rPr>
          <w:rFonts w:ascii="Times New Roman" w:eastAsia="MS Minngs" w:hAnsi="Times New Roman" w:cs="Times New Roman"/>
          <w:i/>
          <w:sz w:val="24"/>
          <w:szCs w:val="24"/>
          <w:lang w:val="en-US"/>
        </w:rPr>
        <w:t xml:space="preserve">IV </w:t>
      </w:r>
      <w:r w:rsidRPr="004664BD">
        <w:rPr>
          <w:rFonts w:ascii="Times New Roman" w:eastAsia="MS Minngs" w:hAnsi="Times New Roman" w:cs="Times New Roman"/>
          <w:i/>
          <w:sz w:val="24"/>
          <w:szCs w:val="24"/>
        </w:rPr>
        <w:t>Критерии за подбор, раздел В – Технически и професионални способности, т.1б,</w:t>
      </w:r>
      <w:r w:rsidRPr="004664BD">
        <w:rPr>
          <w:rFonts w:ascii="Times New Roman" w:eastAsia="MS Minngs" w:hAnsi="Times New Roman" w:cs="Times New Roman"/>
          <w:b/>
          <w:i/>
          <w:sz w:val="24"/>
          <w:szCs w:val="24"/>
        </w:rPr>
        <w:t xml:space="preserve"> </w:t>
      </w:r>
      <w:r w:rsidRPr="004664BD">
        <w:rPr>
          <w:rFonts w:ascii="Times New Roman" w:eastAsia="MS Minngs" w:hAnsi="Times New Roman" w:cs="Times New Roman"/>
          <w:sz w:val="24"/>
          <w:szCs w:val="24"/>
        </w:rPr>
        <w:t>участникът е декларирал изпълнението на две услуги: „ОУП на община Алфатар” и „ОУП на община Кайнарджа”. След направена справка в</w:t>
      </w:r>
      <w:r w:rsidRPr="004664BD">
        <w:rPr>
          <w:rFonts w:ascii="Times New Roman" w:eastAsia="MS Minngs" w:hAnsi="Times New Roman" w:cs="Times New Roman"/>
          <w:sz w:val="24"/>
          <w:szCs w:val="24"/>
          <w:lang w:val="en-US"/>
        </w:rPr>
        <w:t xml:space="preserve"> </w:t>
      </w:r>
      <w:proofErr w:type="spellStart"/>
      <w:r w:rsidRPr="004664BD">
        <w:rPr>
          <w:rFonts w:ascii="Times New Roman" w:eastAsia="MS Minngs" w:hAnsi="Times New Roman" w:cs="Times New Roman"/>
          <w:sz w:val="24"/>
          <w:szCs w:val="24"/>
          <w:lang w:val="en-US"/>
        </w:rPr>
        <w:t>раздел</w:t>
      </w:r>
      <w:proofErr w:type="spellEnd"/>
      <w:r w:rsidRPr="004664BD">
        <w:rPr>
          <w:rFonts w:ascii="Times New Roman" w:eastAsia="MS Minngs" w:hAnsi="Times New Roman" w:cs="Times New Roman"/>
          <w:sz w:val="24"/>
          <w:szCs w:val="24"/>
        </w:rPr>
        <w:t xml:space="preserve"> „Профил на купувача” на електронните страници на община Алфатар и община  Кайнарджа комисията констатира следното: Изпълнител на обществената поръчка за „Изработване на проект за Общ </w:t>
      </w:r>
      <w:proofErr w:type="spellStart"/>
      <w:r w:rsidRPr="004664BD">
        <w:rPr>
          <w:rFonts w:ascii="Times New Roman" w:eastAsia="MS Minngs" w:hAnsi="Times New Roman" w:cs="Times New Roman"/>
          <w:sz w:val="24"/>
          <w:szCs w:val="24"/>
        </w:rPr>
        <w:t>устройствен</w:t>
      </w:r>
      <w:proofErr w:type="spellEnd"/>
      <w:r w:rsidRPr="004664BD">
        <w:rPr>
          <w:rFonts w:ascii="Times New Roman" w:eastAsia="MS Minngs" w:hAnsi="Times New Roman" w:cs="Times New Roman"/>
          <w:sz w:val="24"/>
          <w:szCs w:val="24"/>
        </w:rPr>
        <w:t xml:space="preserve"> план на община Алфатар” е ДЗЗД </w:t>
      </w:r>
      <w:r w:rsidRPr="004664BD">
        <w:rPr>
          <w:rFonts w:ascii="Times New Roman" w:eastAsia="MS Minngs" w:hAnsi="Times New Roman" w:cs="Times New Roman"/>
          <w:sz w:val="24"/>
          <w:szCs w:val="24"/>
        </w:rPr>
        <w:lastRenderedPageBreak/>
        <w:t>„КОНСОРЦИУМ УРБАН ГРУП”, в състава на който са включени „</w:t>
      </w:r>
      <w:proofErr w:type="spellStart"/>
      <w:r w:rsidRPr="004664BD">
        <w:rPr>
          <w:rFonts w:ascii="Times New Roman" w:eastAsia="MS Minngs" w:hAnsi="Times New Roman" w:cs="Times New Roman"/>
          <w:sz w:val="24"/>
          <w:szCs w:val="24"/>
        </w:rPr>
        <w:t>Визура</w:t>
      </w:r>
      <w:proofErr w:type="spellEnd"/>
      <w:r w:rsidRPr="004664BD">
        <w:rPr>
          <w:rFonts w:ascii="Times New Roman" w:eastAsia="MS Minngs" w:hAnsi="Times New Roman" w:cs="Times New Roman"/>
          <w:sz w:val="24"/>
          <w:szCs w:val="24"/>
        </w:rPr>
        <w:t>” ЕООД и „</w:t>
      </w:r>
      <w:proofErr w:type="spellStart"/>
      <w:r w:rsidRPr="004664BD">
        <w:rPr>
          <w:rFonts w:ascii="Times New Roman" w:eastAsia="MS Minngs" w:hAnsi="Times New Roman" w:cs="Times New Roman"/>
          <w:sz w:val="24"/>
          <w:szCs w:val="24"/>
        </w:rPr>
        <w:t>Геоцентър</w:t>
      </w:r>
      <w:proofErr w:type="spellEnd"/>
      <w:r w:rsidRPr="004664BD">
        <w:rPr>
          <w:rFonts w:ascii="Times New Roman" w:eastAsia="MS Minngs" w:hAnsi="Times New Roman" w:cs="Times New Roman"/>
          <w:sz w:val="24"/>
          <w:szCs w:val="24"/>
        </w:rPr>
        <w:t xml:space="preserve">” ЕООД, а изпълнител на обществената поръчка за „Изработване на проект за Общ </w:t>
      </w:r>
      <w:proofErr w:type="spellStart"/>
      <w:r w:rsidRPr="004664BD">
        <w:rPr>
          <w:rFonts w:ascii="Times New Roman" w:eastAsia="MS Minngs" w:hAnsi="Times New Roman" w:cs="Times New Roman"/>
          <w:sz w:val="24"/>
          <w:szCs w:val="24"/>
        </w:rPr>
        <w:t>устройствен</w:t>
      </w:r>
      <w:proofErr w:type="spellEnd"/>
      <w:r w:rsidRPr="004664BD">
        <w:rPr>
          <w:rFonts w:ascii="Times New Roman" w:eastAsia="MS Minngs" w:hAnsi="Times New Roman" w:cs="Times New Roman"/>
          <w:sz w:val="24"/>
          <w:szCs w:val="24"/>
        </w:rPr>
        <w:t xml:space="preserve"> план на община Кайнарджа” е ДЗЗД „Сдружение ОУП – Кайнарджа” в състава на който са включени „</w:t>
      </w:r>
      <w:proofErr w:type="spellStart"/>
      <w:r w:rsidRPr="004664BD">
        <w:rPr>
          <w:rFonts w:ascii="Times New Roman" w:eastAsia="MS Minngs" w:hAnsi="Times New Roman" w:cs="Times New Roman"/>
          <w:sz w:val="24"/>
          <w:szCs w:val="24"/>
        </w:rPr>
        <w:t>Стройинвестконсулт</w:t>
      </w:r>
      <w:proofErr w:type="spellEnd"/>
      <w:r w:rsidRPr="004664BD">
        <w:rPr>
          <w:rFonts w:ascii="Times New Roman" w:eastAsia="MS Minngs" w:hAnsi="Times New Roman" w:cs="Times New Roman"/>
          <w:sz w:val="24"/>
          <w:szCs w:val="24"/>
        </w:rPr>
        <w:t xml:space="preserve"> София” ЕООД и „</w:t>
      </w:r>
      <w:proofErr w:type="spellStart"/>
      <w:r w:rsidRPr="004664BD">
        <w:rPr>
          <w:rFonts w:ascii="Times New Roman" w:eastAsia="MS Minngs" w:hAnsi="Times New Roman" w:cs="Times New Roman"/>
          <w:sz w:val="24"/>
          <w:szCs w:val="24"/>
        </w:rPr>
        <w:t>Географик</w:t>
      </w:r>
      <w:proofErr w:type="spellEnd"/>
      <w:r w:rsidRPr="004664BD">
        <w:rPr>
          <w:rFonts w:ascii="Times New Roman" w:eastAsia="MS Minngs" w:hAnsi="Times New Roman" w:cs="Times New Roman"/>
          <w:sz w:val="24"/>
          <w:szCs w:val="24"/>
        </w:rPr>
        <w:t xml:space="preserve">” ООД. </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eastAsia="MS Minngs" w:hAnsi="Times New Roman" w:cs="Times New Roman"/>
          <w:sz w:val="24"/>
          <w:szCs w:val="24"/>
        </w:rPr>
        <w:t>Видно от гореизложеното, от така  представената информация от участника в ЕЕДОП  (</w:t>
      </w:r>
      <w:r w:rsidRPr="004664BD">
        <w:rPr>
          <w:rFonts w:ascii="Times New Roman" w:eastAsia="MS Minngs" w:hAnsi="Times New Roman" w:cs="Times New Roman"/>
          <w:i/>
          <w:sz w:val="24"/>
          <w:szCs w:val="24"/>
        </w:rPr>
        <w:t xml:space="preserve">част </w:t>
      </w:r>
      <w:r w:rsidRPr="004664BD">
        <w:rPr>
          <w:rFonts w:ascii="Times New Roman" w:eastAsia="MS Minngs" w:hAnsi="Times New Roman" w:cs="Times New Roman"/>
          <w:i/>
          <w:sz w:val="24"/>
          <w:szCs w:val="24"/>
          <w:lang w:val="en-US"/>
        </w:rPr>
        <w:t xml:space="preserve">IV </w:t>
      </w:r>
      <w:r w:rsidRPr="004664BD">
        <w:rPr>
          <w:rFonts w:ascii="Times New Roman" w:eastAsia="MS Minngs" w:hAnsi="Times New Roman" w:cs="Times New Roman"/>
          <w:i/>
          <w:sz w:val="24"/>
          <w:szCs w:val="24"/>
        </w:rPr>
        <w:t>Критерии за подбор, раздел В – Технически и професионални способности, т.1б</w:t>
      </w:r>
      <w:r w:rsidRPr="004664BD">
        <w:rPr>
          <w:rFonts w:ascii="Times New Roman" w:eastAsia="MS Minngs" w:hAnsi="Times New Roman" w:cs="Times New Roman"/>
          <w:b/>
          <w:i/>
          <w:sz w:val="24"/>
          <w:szCs w:val="24"/>
        </w:rPr>
        <w:t xml:space="preserve">), </w:t>
      </w:r>
      <w:r w:rsidRPr="004664BD">
        <w:rPr>
          <w:rFonts w:ascii="Times New Roman" w:eastAsia="MS Minngs" w:hAnsi="Times New Roman" w:cs="Times New Roman"/>
          <w:sz w:val="24"/>
          <w:szCs w:val="24"/>
        </w:rPr>
        <w:t xml:space="preserve">както и от направената от комисията справка на електронните страници на община Алфатар и община  Кайнарджа,  не е видно изпълнението на </w:t>
      </w:r>
      <w:r w:rsidRPr="004664BD">
        <w:rPr>
          <w:rFonts w:ascii="Times New Roman" w:hAnsi="Times New Roman" w:cs="Times New Roman"/>
          <w:sz w:val="24"/>
          <w:szCs w:val="24"/>
        </w:rPr>
        <w:t xml:space="preserve">поне 1 (една) услуга, идентична или сходна с предмета на поръчката общо за последните три години от участник  „СТОАРХ” ЕООД. </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 xml:space="preserve">2. </w:t>
      </w:r>
      <w:r w:rsidRPr="004664BD">
        <w:rPr>
          <w:rFonts w:ascii="Times New Roman" w:eastAsia="MS Minngs" w:hAnsi="Times New Roman" w:cs="Times New Roman"/>
          <w:sz w:val="24"/>
          <w:szCs w:val="24"/>
        </w:rPr>
        <w:t>В представената информация в ЕЕДОП, в част III: Основания за изключване, Раздел Б  участникът  е отговорил на въпросите и е посочил уеб адрес но не е посочил орган или служба, издаваща документа, точно позоваване на документа;</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3.</w:t>
      </w:r>
      <w:r w:rsidRPr="004664BD">
        <w:rPr>
          <w:rFonts w:ascii="Times New Roman" w:eastAsia="MS Minngs" w:hAnsi="Times New Roman" w:cs="Times New Roman"/>
          <w:sz w:val="24"/>
          <w:szCs w:val="24"/>
        </w:rPr>
        <w:t xml:space="preserve">В представената информация в ЕЕДОП, в част III: Основания за изключване, Раздел В,  участникът  е отговорил на въпросите, </w:t>
      </w:r>
      <w:proofErr w:type="spellStart"/>
      <w:r w:rsidRPr="004664BD">
        <w:rPr>
          <w:rFonts w:ascii="Times New Roman" w:eastAsia="MS Minngs" w:hAnsi="Times New Roman" w:cs="Times New Roman"/>
          <w:sz w:val="24"/>
          <w:szCs w:val="24"/>
          <w:lang w:val="en-US"/>
        </w:rPr>
        <w:t>но</w:t>
      </w:r>
      <w:proofErr w:type="spellEnd"/>
      <w:r w:rsidRPr="004664BD">
        <w:rPr>
          <w:rFonts w:ascii="Times New Roman" w:eastAsia="MS Minngs" w:hAnsi="Times New Roman" w:cs="Times New Roman"/>
          <w:sz w:val="24"/>
          <w:szCs w:val="24"/>
        </w:rPr>
        <w:t xml:space="preserve"> не е посочил уеб адрес, орган или служба, издаваща документа, точно позоваване на документа;</w:t>
      </w:r>
    </w:p>
    <w:p w:rsidR="00DB50BA" w:rsidRPr="004664BD" w:rsidRDefault="00DB50BA" w:rsidP="004664BD">
      <w:pPr>
        <w:tabs>
          <w:tab w:val="left" w:pos="1080"/>
        </w:tabs>
        <w:jc w:val="both"/>
        <w:rPr>
          <w:rFonts w:ascii="Times New Roman" w:eastAsia="MS Minngs" w:hAnsi="Times New Roman" w:cs="Times New Roman"/>
          <w:sz w:val="24"/>
          <w:szCs w:val="24"/>
          <w:lang w:val="en-US"/>
        </w:rPr>
      </w:pPr>
      <w:r w:rsidRPr="004664BD">
        <w:rPr>
          <w:rFonts w:ascii="Times New Roman" w:eastAsia="MS Minngs" w:hAnsi="Times New Roman" w:cs="Times New Roman"/>
          <w:b/>
          <w:sz w:val="24"/>
          <w:szCs w:val="24"/>
        </w:rPr>
        <w:t>4.</w:t>
      </w:r>
      <w:r w:rsidRPr="004664BD">
        <w:rPr>
          <w:rFonts w:ascii="Times New Roman" w:eastAsia="MS Minngs" w:hAnsi="Times New Roman" w:cs="Times New Roman"/>
          <w:sz w:val="24"/>
          <w:szCs w:val="24"/>
        </w:rPr>
        <w:t>В представената информация</w:t>
      </w:r>
      <w:r w:rsidRPr="004664BD">
        <w:rPr>
          <w:rFonts w:ascii="Times New Roman" w:eastAsia="MS Minngs" w:hAnsi="Times New Roman" w:cs="Times New Roman"/>
          <w:sz w:val="24"/>
          <w:szCs w:val="24"/>
          <w:lang w:val="en-US"/>
        </w:rPr>
        <w:t xml:space="preserve"> </w:t>
      </w:r>
      <w:proofErr w:type="spellStart"/>
      <w:r w:rsidRPr="004664BD">
        <w:rPr>
          <w:rFonts w:ascii="Times New Roman" w:eastAsia="MS Minngs" w:hAnsi="Times New Roman" w:cs="Times New Roman"/>
          <w:sz w:val="24"/>
          <w:szCs w:val="24"/>
          <w:lang w:val="en-US"/>
        </w:rPr>
        <w:t>от</w:t>
      </w:r>
      <w:proofErr w:type="spellEnd"/>
      <w:r w:rsidRPr="004664BD">
        <w:rPr>
          <w:rFonts w:ascii="Times New Roman" w:eastAsia="MS Minngs" w:hAnsi="Times New Roman" w:cs="Times New Roman"/>
          <w:sz w:val="24"/>
          <w:szCs w:val="24"/>
          <w:lang w:val="en-US"/>
        </w:rPr>
        <w:t xml:space="preserve"> </w:t>
      </w:r>
      <w:r w:rsidRPr="004664BD">
        <w:rPr>
          <w:rFonts w:ascii="Times New Roman" w:hAnsi="Times New Roman" w:cs="Times New Roman"/>
          <w:sz w:val="24"/>
          <w:szCs w:val="24"/>
        </w:rPr>
        <w:t>„</w:t>
      </w:r>
      <w:proofErr w:type="spellStart"/>
      <w:r w:rsidRPr="004664BD">
        <w:rPr>
          <w:rFonts w:ascii="Times New Roman" w:hAnsi="Times New Roman" w:cs="Times New Roman"/>
          <w:sz w:val="24"/>
          <w:szCs w:val="24"/>
        </w:rPr>
        <w:t>Проинфраконсулт</w:t>
      </w:r>
      <w:proofErr w:type="spellEnd"/>
      <w:r w:rsidRPr="004664BD">
        <w:rPr>
          <w:rFonts w:ascii="Times New Roman" w:hAnsi="Times New Roman" w:cs="Times New Roman"/>
          <w:sz w:val="24"/>
          <w:szCs w:val="24"/>
        </w:rPr>
        <w:t>” ООД, в качеството му на подизпълнител</w:t>
      </w:r>
      <w:r w:rsidRPr="004664BD">
        <w:rPr>
          <w:rFonts w:ascii="Times New Roman" w:eastAsia="MS Minngs" w:hAnsi="Times New Roman" w:cs="Times New Roman"/>
          <w:sz w:val="24"/>
          <w:szCs w:val="24"/>
        </w:rPr>
        <w:t xml:space="preserve"> в ЕЕДОП, в част III: Основания за изключване, Раздел Б  участникът  е отговорил на въпросите, посочил е орган или служба, издаваща документа, но е посочил грешен уеб адрес, както и не е посочил „ точно позоваване на документа”; </w:t>
      </w:r>
    </w:p>
    <w:p w:rsidR="00DB50BA" w:rsidRPr="004664BD" w:rsidRDefault="00DB50BA" w:rsidP="004664BD">
      <w:pPr>
        <w:tabs>
          <w:tab w:val="left" w:pos="1080"/>
        </w:tabs>
        <w:jc w:val="both"/>
        <w:rPr>
          <w:rFonts w:ascii="Times New Roman" w:eastAsia="MS Minngs" w:hAnsi="Times New Roman" w:cs="Times New Roman"/>
          <w:sz w:val="24"/>
          <w:szCs w:val="24"/>
          <w:lang w:val="en-US"/>
        </w:rPr>
      </w:pPr>
      <w:r w:rsidRPr="004664BD">
        <w:rPr>
          <w:rFonts w:ascii="Times New Roman" w:eastAsia="MS Minngs" w:hAnsi="Times New Roman" w:cs="Times New Roman"/>
          <w:b/>
          <w:sz w:val="24"/>
          <w:szCs w:val="24"/>
        </w:rPr>
        <w:t>5</w:t>
      </w:r>
      <w:r w:rsidRPr="004664BD">
        <w:rPr>
          <w:rFonts w:ascii="Times New Roman" w:eastAsia="MS Minngs" w:hAnsi="Times New Roman" w:cs="Times New Roman"/>
          <w:sz w:val="24"/>
          <w:szCs w:val="24"/>
        </w:rPr>
        <w:t xml:space="preserve">.В представената информация </w:t>
      </w:r>
      <w:proofErr w:type="spellStart"/>
      <w:r w:rsidRPr="004664BD">
        <w:rPr>
          <w:rFonts w:ascii="Times New Roman" w:eastAsia="MS Minngs" w:hAnsi="Times New Roman" w:cs="Times New Roman"/>
          <w:sz w:val="24"/>
          <w:szCs w:val="24"/>
          <w:lang w:val="en-US"/>
        </w:rPr>
        <w:t>от</w:t>
      </w:r>
      <w:proofErr w:type="spellEnd"/>
      <w:r w:rsidRPr="004664BD">
        <w:rPr>
          <w:rFonts w:ascii="Times New Roman" w:eastAsia="MS Minngs" w:hAnsi="Times New Roman" w:cs="Times New Roman"/>
          <w:sz w:val="24"/>
          <w:szCs w:val="24"/>
          <w:lang w:val="en-US"/>
        </w:rPr>
        <w:t xml:space="preserve"> </w:t>
      </w:r>
      <w:r w:rsidRPr="004664BD">
        <w:rPr>
          <w:rFonts w:ascii="Times New Roman" w:hAnsi="Times New Roman" w:cs="Times New Roman"/>
          <w:sz w:val="24"/>
          <w:szCs w:val="24"/>
        </w:rPr>
        <w:t>„</w:t>
      </w:r>
      <w:proofErr w:type="spellStart"/>
      <w:r w:rsidRPr="004664BD">
        <w:rPr>
          <w:rFonts w:ascii="Times New Roman" w:hAnsi="Times New Roman" w:cs="Times New Roman"/>
          <w:sz w:val="24"/>
          <w:szCs w:val="24"/>
        </w:rPr>
        <w:t>Проинфраконсулт</w:t>
      </w:r>
      <w:proofErr w:type="spellEnd"/>
      <w:r w:rsidRPr="004664BD">
        <w:rPr>
          <w:rFonts w:ascii="Times New Roman" w:hAnsi="Times New Roman" w:cs="Times New Roman"/>
          <w:sz w:val="24"/>
          <w:szCs w:val="24"/>
        </w:rPr>
        <w:t>” ООД</w:t>
      </w:r>
      <w:r w:rsidRPr="004664BD">
        <w:rPr>
          <w:rFonts w:ascii="Times New Roman" w:eastAsia="MS Minngs" w:hAnsi="Times New Roman" w:cs="Times New Roman"/>
          <w:sz w:val="24"/>
          <w:szCs w:val="24"/>
        </w:rPr>
        <w:t xml:space="preserve"> в ЕЕДОП, в част III: Основания за изключване, Раздел В,  участникът  е отговорил на въпросите, </w:t>
      </w:r>
      <w:proofErr w:type="spellStart"/>
      <w:r w:rsidRPr="004664BD">
        <w:rPr>
          <w:rFonts w:ascii="Times New Roman" w:eastAsia="MS Minngs" w:hAnsi="Times New Roman" w:cs="Times New Roman"/>
          <w:sz w:val="24"/>
          <w:szCs w:val="24"/>
          <w:lang w:val="en-US"/>
        </w:rPr>
        <w:t>но</w:t>
      </w:r>
      <w:proofErr w:type="spellEnd"/>
      <w:r w:rsidRPr="004664BD">
        <w:rPr>
          <w:rFonts w:ascii="Times New Roman" w:eastAsia="MS Minngs" w:hAnsi="Times New Roman" w:cs="Times New Roman"/>
          <w:sz w:val="24"/>
          <w:szCs w:val="24"/>
        </w:rPr>
        <w:t xml:space="preserve"> не е посочил уеб адрес, орган или служба, издаваща документа, точно позоваване на документа;</w:t>
      </w:r>
    </w:p>
    <w:p w:rsidR="00DB50BA" w:rsidRPr="004664BD" w:rsidRDefault="00DB50BA" w:rsidP="004664BD">
      <w:pPr>
        <w:tabs>
          <w:tab w:val="left" w:pos="1080"/>
        </w:tabs>
        <w:jc w:val="both"/>
        <w:rPr>
          <w:rFonts w:ascii="Times New Roman" w:eastAsia="MS Minngs" w:hAnsi="Times New Roman" w:cs="Times New Roman"/>
          <w:sz w:val="24"/>
          <w:szCs w:val="24"/>
          <w:lang w:val="en-US"/>
        </w:rPr>
      </w:pPr>
      <w:r w:rsidRPr="004664BD">
        <w:rPr>
          <w:rFonts w:ascii="Times New Roman" w:hAnsi="Times New Roman" w:cs="Times New Roman"/>
          <w:b/>
          <w:sz w:val="24"/>
          <w:szCs w:val="24"/>
        </w:rPr>
        <w:t>С оглед на горното и на основание чл.54, ал.9 и ал.10 от ППЗОП комисията указва на участник №1  „СТОАРХ” ЕООД в срок от 5 работни дни от получаване на настоящия протокол да представи нов</w:t>
      </w:r>
      <w:r w:rsidRPr="004664BD">
        <w:rPr>
          <w:rFonts w:ascii="Times New Roman" w:hAnsi="Times New Roman" w:cs="Times New Roman"/>
          <w:b/>
          <w:sz w:val="24"/>
          <w:szCs w:val="24"/>
          <w:lang w:val="en-US"/>
        </w:rPr>
        <w:t>/и</w:t>
      </w:r>
      <w:r w:rsidRPr="004664BD">
        <w:rPr>
          <w:rFonts w:ascii="Times New Roman" w:hAnsi="Times New Roman" w:cs="Times New Roman"/>
          <w:b/>
          <w:sz w:val="24"/>
          <w:szCs w:val="24"/>
        </w:rPr>
        <w:t xml:space="preserve">  ЕЕДОП/и  и/или други документи, които съдържат променена и/или допълнена информация, с които да отстрани констатираните несъответствия.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Възможността по ал.9 се прилага и за подизпълнителите и третите лица, посочени от участника. </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b/>
          <w:sz w:val="24"/>
          <w:szCs w:val="24"/>
        </w:rPr>
        <w:t>Участник №2 ДЗЗД „ПЛАНКОНСУЛТ БРЕГОВО”</w:t>
      </w:r>
      <w:r w:rsidRPr="004664BD">
        <w:rPr>
          <w:rFonts w:ascii="Times New Roman" w:hAnsi="Times New Roman" w:cs="Times New Roman"/>
          <w:sz w:val="24"/>
          <w:szCs w:val="24"/>
        </w:rPr>
        <w:t xml:space="preserve"> </w:t>
      </w:r>
    </w:p>
    <w:p w:rsidR="00DB50BA" w:rsidRPr="004664BD" w:rsidRDefault="00DB50BA" w:rsidP="004664BD">
      <w:pPr>
        <w:tabs>
          <w:tab w:val="left" w:pos="1080"/>
        </w:tabs>
        <w:jc w:val="both"/>
        <w:rPr>
          <w:rFonts w:ascii="Times New Roman" w:hAnsi="Times New Roman" w:cs="Times New Roman"/>
          <w:b/>
          <w:sz w:val="24"/>
          <w:szCs w:val="24"/>
        </w:rPr>
      </w:pPr>
      <w:r w:rsidRPr="004664BD">
        <w:rPr>
          <w:rFonts w:ascii="Times New Roman" w:hAnsi="Times New Roman" w:cs="Times New Roman"/>
          <w:sz w:val="24"/>
          <w:szCs w:val="24"/>
        </w:rPr>
        <w:t>Участникът е представил необходимите документи по чл. 39. ал. 2 от ППЗОП, като в някои от тях са констатирани следните непълноти и несъответствия:</w:t>
      </w:r>
      <w:r w:rsidRPr="004664BD">
        <w:rPr>
          <w:rFonts w:ascii="Times New Roman" w:hAnsi="Times New Roman" w:cs="Times New Roman"/>
          <w:b/>
          <w:sz w:val="24"/>
          <w:szCs w:val="24"/>
        </w:rPr>
        <w:t xml:space="preserve"> </w:t>
      </w:r>
    </w:p>
    <w:p w:rsidR="00DB50BA" w:rsidRPr="004664BD" w:rsidRDefault="00DB50BA" w:rsidP="004664BD">
      <w:pPr>
        <w:pStyle w:val="a5"/>
        <w:tabs>
          <w:tab w:val="left" w:pos="709"/>
          <w:tab w:val="left" w:pos="1985"/>
        </w:tabs>
        <w:spacing w:after="120"/>
        <w:ind w:left="0"/>
        <w:jc w:val="both"/>
        <w:rPr>
          <w:b/>
        </w:rPr>
      </w:pPr>
      <w:r w:rsidRPr="004664BD">
        <w:rPr>
          <w:rFonts w:eastAsia="Calibri"/>
          <w:b/>
        </w:rPr>
        <w:t>1.</w:t>
      </w:r>
      <w:r w:rsidRPr="004664BD">
        <w:rPr>
          <w:rFonts w:eastAsia="Calibri"/>
        </w:rPr>
        <w:t xml:space="preserve"> В част IV: Критерии за подбор,</w:t>
      </w:r>
      <w:r w:rsidRPr="004664BD">
        <w:rPr>
          <w:rFonts w:eastAsia="MS Minngs"/>
        </w:rPr>
        <w:t xml:space="preserve"> раздел В – Технически и професионални способности, т.6, участникът е описал експертите, чиито капацитет предвижда да </w:t>
      </w:r>
      <w:r w:rsidRPr="004664BD">
        <w:rPr>
          <w:rFonts w:eastAsia="MS Minngs"/>
        </w:rPr>
        <w:lastRenderedPageBreak/>
        <w:t xml:space="preserve">използва за изпълнението на обществената поръчка. Като експерт №11 е посочена </w:t>
      </w:r>
      <w:r w:rsidRPr="004664BD">
        <w:t>Румяна Георгиева Николова. Същият експерт №11- Румяна Георгиева Николова (с идентични данни) е посочена и в представения  от участник „УРБАНО” ЕООД  Единен европейски документ за обществени поръчки (</w:t>
      </w:r>
      <w:r w:rsidRPr="004664BD">
        <w:rPr>
          <w:rFonts w:eastAsia="Calibri"/>
        </w:rPr>
        <w:t>част IV: Критерии за подбор,</w:t>
      </w:r>
      <w:r w:rsidRPr="004664BD">
        <w:rPr>
          <w:rFonts w:eastAsia="MS Minngs"/>
        </w:rPr>
        <w:t xml:space="preserve"> раздел В – Технически и професионални способности, т.6) Съгласно изричните условия на Възложителя, подробно описани в тръжната документация  (</w:t>
      </w:r>
      <w:r w:rsidRPr="004664BD">
        <w:rPr>
          <w:lang w:val="en-US"/>
        </w:rPr>
        <w:t xml:space="preserve">II.3. </w:t>
      </w:r>
      <w:r w:rsidRPr="004664BD">
        <w:t>Критерии за подбор – стр.18) „Не се допуска експертите от приложения списък да участват в офертата на повече от един участник в процедурата. Ако възложителят установи, че един и същи ръководител на екип или членове на екипа са предложени от повече от един участник, възложителят отстранява участниците, подали тези оферти.”</w:t>
      </w:r>
      <w:r w:rsidRPr="004664BD">
        <w:rPr>
          <w:b/>
        </w:rPr>
        <w:t xml:space="preserve"> </w:t>
      </w:r>
    </w:p>
    <w:p w:rsidR="00DB50BA" w:rsidRPr="004664BD" w:rsidRDefault="00DB50BA" w:rsidP="004664BD">
      <w:pPr>
        <w:pStyle w:val="a5"/>
        <w:tabs>
          <w:tab w:val="left" w:pos="709"/>
          <w:tab w:val="left" w:pos="1985"/>
        </w:tabs>
        <w:spacing w:after="120"/>
        <w:ind w:left="0"/>
        <w:jc w:val="both"/>
        <w:rPr>
          <w:b/>
        </w:rPr>
      </w:pPr>
      <w:r w:rsidRPr="004664BD">
        <w:rPr>
          <w:b/>
        </w:rPr>
        <w:t>С оглед на горното и на основание чл.54, ал.9 от ППЗОП комисията указва на участник №2 ДЗЗД „ПЛАНКОНСУЛТ БРЕГОВО”</w:t>
      </w:r>
      <w:r w:rsidRPr="004664BD">
        <w:t xml:space="preserve"> </w:t>
      </w:r>
      <w:r w:rsidRPr="004664BD">
        <w:rPr>
          <w:b/>
        </w:rPr>
        <w:t>в срок от 5 работни дни от получаване на настоящия протокол да представи нов/и  ЕЕДОП/и  и/или други документи, които съдържат променена и/или допълнена информация, с които да отстрани констатираните несъответствия.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hAnsi="Times New Roman" w:cs="Times New Roman"/>
          <w:b/>
          <w:sz w:val="24"/>
          <w:szCs w:val="24"/>
        </w:rPr>
        <w:t>Участник №3 „УРБИКА” ЕООД</w:t>
      </w:r>
      <w:r w:rsidRPr="004664BD">
        <w:rPr>
          <w:rFonts w:ascii="Times New Roman" w:hAnsi="Times New Roman" w:cs="Times New Roman"/>
          <w:sz w:val="24"/>
          <w:szCs w:val="24"/>
        </w:rPr>
        <w:t xml:space="preserve"> </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hAnsi="Times New Roman" w:cs="Times New Roman"/>
          <w:sz w:val="24"/>
          <w:szCs w:val="24"/>
        </w:rPr>
        <w:t>Участникът е представил необходимите документи по чл. 39. ал. 2 от ППЗОП, като в някои от тях са констатирани следните непълноти и несъответствия:</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 xml:space="preserve">1. </w:t>
      </w:r>
      <w:r w:rsidRPr="004664BD">
        <w:rPr>
          <w:rFonts w:ascii="Times New Roman" w:eastAsia="MS Minngs" w:hAnsi="Times New Roman" w:cs="Times New Roman"/>
          <w:sz w:val="24"/>
          <w:szCs w:val="24"/>
        </w:rPr>
        <w:t xml:space="preserve">В представената информация в ЕЕДОП, в част III: Основания за изключване, Раздел Б и Раздел В,  участникът  е отговорил на въпросите, </w:t>
      </w:r>
      <w:proofErr w:type="spellStart"/>
      <w:r w:rsidRPr="004664BD">
        <w:rPr>
          <w:rFonts w:ascii="Times New Roman" w:eastAsia="MS Minngs" w:hAnsi="Times New Roman" w:cs="Times New Roman"/>
          <w:sz w:val="24"/>
          <w:szCs w:val="24"/>
          <w:lang w:val="en-US"/>
        </w:rPr>
        <w:t>но</w:t>
      </w:r>
      <w:proofErr w:type="spellEnd"/>
      <w:r w:rsidRPr="004664BD">
        <w:rPr>
          <w:rFonts w:ascii="Times New Roman" w:eastAsia="MS Minngs" w:hAnsi="Times New Roman" w:cs="Times New Roman"/>
          <w:sz w:val="24"/>
          <w:szCs w:val="24"/>
        </w:rPr>
        <w:t xml:space="preserve"> не е посочил уеб адрес, орган или служба, издаваща документа, точно позоваване на документа;</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 xml:space="preserve">2. </w:t>
      </w:r>
      <w:r w:rsidRPr="004664BD">
        <w:rPr>
          <w:rFonts w:ascii="Times New Roman" w:eastAsia="MS Minngs" w:hAnsi="Times New Roman" w:cs="Times New Roman"/>
          <w:sz w:val="24"/>
          <w:szCs w:val="24"/>
        </w:rPr>
        <w:t>От представената информация в част IV: Критерии за подбор, Раздел В: Технически и професионални способности, т.6 за ключов експерт №1: Ръководител екип-Велислава Петрова Джамбазова не е видно наличие на 5 години професионален опит;</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3.</w:t>
      </w:r>
      <w:r w:rsidRPr="004664BD">
        <w:rPr>
          <w:rFonts w:ascii="Times New Roman" w:eastAsia="MS Minngs" w:hAnsi="Times New Roman" w:cs="Times New Roman"/>
          <w:sz w:val="24"/>
          <w:szCs w:val="24"/>
        </w:rPr>
        <w:t xml:space="preserve"> От представената информация в част IV: Критерии за подбор, Раздел В: Технически и професионални способности, т.6 за ключов експерт №2: Мария Събчева </w:t>
      </w:r>
      <w:proofErr w:type="spellStart"/>
      <w:r w:rsidRPr="004664BD">
        <w:rPr>
          <w:rFonts w:ascii="Times New Roman" w:eastAsia="MS Minngs" w:hAnsi="Times New Roman" w:cs="Times New Roman"/>
          <w:sz w:val="24"/>
          <w:szCs w:val="24"/>
        </w:rPr>
        <w:t>Томасен</w:t>
      </w:r>
      <w:proofErr w:type="spellEnd"/>
      <w:r w:rsidRPr="004664BD">
        <w:rPr>
          <w:rFonts w:ascii="Times New Roman" w:eastAsia="MS Minngs" w:hAnsi="Times New Roman" w:cs="Times New Roman"/>
          <w:sz w:val="24"/>
          <w:szCs w:val="24"/>
        </w:rPr>
        <w:t xml:space="preserve"> не е видно</w:t>
      </w:r>
      <w:r w:rsidRPr="004664BD">
        <w:rPr>
          <w:rFonts w:ascii="Times New Roman" w:eastAsia="MS Minngs" w:hAnsi="Times New Roman" w:cs="Times New Roman"/>
          <w:sz w:val="24"/>
          <w:szCs w:val="24"/>
          <w:u w:val="single"/>
        </w:rPr>
        <w:t xml:space="preserve"> </w:t>
      </w:r>
      <w:r w:rsidRPr="004664BD">
        <w:rPr>
          <w:rFonts w:ascii="Times New Roman" w:eastAsia="MS Minngs" w:hAnsi="Times New Roman" w:cs="Times New Roman"/>
          <w:sz w:val="24"/>
          <w:szCs w:val="24"/>
        </w:rPr>
        <w:t>наличие на 3 години професионален опит;</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 xml:space="preserve">4. </w:t>
      </w:r>
      <w:r w:rsidRPr="004664BD">
        <w:rPr>
          <w:rFonts w:ascii="Times New Roman" w:eastAsia="MS Minngs" w:hAnsi="Times New Roman" w:cs="Times New Roman"/>
          <w:sz w:val="24"/>
          <w:szCs w:val="24"/>
        </w:rPr>
        <w:t xml:space="preserve">От представената информация в част IV: Критерии за подбор, Раздел В: Технически и професионални способности, т.6 за ключов експерт №3: </w:t>
      </w:r>
      <w:proofErr w:type="spellStart"/>
      <w:r w:rsidRPr="004664BD">
        <w:rPr>
          <w:rFonts w:ascii="Times New Roman" w:eastAsia="MS Minngs" w:hAnsi="Times New Roman" w:cs="Times New Roman"/>
          <w:sz w:val="24"/>
          <w:szCs w:val="24"/>
        </w:rPr>
        <w:t>Цветинка</w:t>
      </w:r>
      <w:proofErr w:type="spellEnd"/>
      <w:r w:rsidRPr="004664BD">
        <w:rPr>
          <w:rFonts w:ascii="Times New Roman" w:eastAsia="MS Minngs" w:hAnsi="Times New Roman" w:cs="Times New Roman"/>
          <w:sz w:val="24"/>
          <w:szCs w:val="24"/>
        </w:rPr>
        <w:t xml:space="preserve"> </w:t>
      </w:r>
      <w:proofErr w:type="spellStart"/>
      <w:r w:rsidRPr="004664BD">
        <w:rPr>
          <w:rFonts w:ascii="Times New Roman" w:eastAsia="MS Minngs" w:hAnsi="Times New Roman" w:cs="Times New Roman"/>
          <w:sz w:val="24"/>
          <w:szCs w:val="24"/>
        </w:rPr>
        <w:t>Пламенова</w:t>
      </w:r>
      <w:proofErr w:type="spellEnd"/>
      <w:r w:rsidRPr="004664BD">
        <w:rPr>
          <w:rFonts w:ascii="Times New Roman" w:eastAsia="MS Minngs" w:hAnsi="Times New Roman" w:cs="Times New Roman"/>
          <w:sz w:val="24"/>
          <w:szCs w:val="24"/>
        </w:rPr>
        <w:t xml:space="preserve"> Димитрова не е</w:t>
      </w:r>
      <w:r w:rsidRPr="004664BD">
        <w:rPr>
          <w:rFonts w:ascii="Times New Roman" w:eastAsia="MS Minngs" w:hAnsi="Times New Roman" w:cs="Times New Roman"/>
          <w:sz w:val="24"/>
          <w:szCs w:val="24"/>
          <w:u w:val="single"/>
        </w:rPr>
        <w:t xml:space="preserve"> </w:t>
      </w:r>
      <w:r w:rsidRPr="004664BD">
        <w:rPr>
          <w:rFonts w:ascii="Times New Roman" w:eastAsia="MS Minngs" w:hAnsi="Times New Roman" w:cs="Times New Roman"/>
          <w:sz w:val="24"/>
          <w:szCs w:val="24"/>
        </w:rPr>
        <w:t>видно наличие на 3 години професионален опит;</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 xml:space="preserve">5. </w:t>
      </w:r>
      <w:r w:rsidRPr="004664BD">
        <w:rPr>
          <w:rFonts w:ascii="Times New Roman" w:eastAsia="MS Minngs" w:hAnsi="Times New Roman" w:cs="Times New Roman"/>
          <w:sz w:val="24"/>
          <w:szCs w:val="24"/>
        </w:rPr>
        <w:t>От представената информация в част IV: Критерии за подбор, Раздел В: Технически и професионални способности, т.6 за дейност 2, ключов експерт №11: Мирослав Иванов Кръстанов не е видно наличие на 3 години професионален опит;</w:t>
      </w:r>
    </w:p>
    <w:p w:rsidR="00DB50BA" w:rsidRPr="004664BD" w:rsidRDefault="00DB50BA" w:rsidP="004664BD">
      <w:pPr>
        <w:pStyle w:val="a5"/>
        <w:tabs>
          <w:tab w:val="left" w:pos="709"/>
          <w:tab w:val="left" w:pos="1985"/>
        </w:tabs>
        <w:spacing w:after="120"/>
        <w:ind w:left="0"/>
        <w:jc w:val="both"/>
        <w:rPr>
          <w:b/>
        </w:rPr>
      </w:pPr>
      <w:r w:rsidRPr="004664BD">
        <w:rPr>
          <w:rFonts w:eastAsia="MS Minngs"/>
          <w:b/>
        </w:rPr>
        <w:t xml:space="preserve">6. </w:t>
      </w:r>
      <w:r w:rsidRPr="004664BD">
        <w:rPr>
          <w:rFonts w:eastAsia="MS Minngs"/>
        </w:rPr>
        <w:t>Участникът не е попълнил част VI: Заключителни положения от ЕЕДОП , като в декларацията за съгласие за достъп до документите, подкрепящи информацията, представена в ЕЕДОП е следвало да се посочат: името на Възложителя, частта от ЕЕДОП, до която участникът разрешава този достъп, наименованието на процедурата за възлагане на обществена поръчка</w:t>
      </w:r>
      <w:r w:rsidRPr="004664BD">
        <w:rPr>
          <w:rFonts w:eastAsia="MS Minngs"/>
          <w:lang w:val="en-US"/>
        </w:rPr>
        <w:t>.</w:t>
      </w:r>
      <w:r w:rsidRPr="004664BD">
        <w:rPr>
          <w:b/>
        </w:rPr>
        <w:t xml:space="preserve"> </w:t>
      </w:r>
    </w:p>
    <w:p w:rsidR="00DB50BA" w:rsidRPr="004664BD" w:rsidRDefault="00DB50BA" w:rsidP="004664BD">
      <w:pPr>
        <w:pStyle w:val="a5"/>
        <w:tabs>
          <w:tab w:val="left" w:pos="709"/>
          <w:tab w:val="left" w:pos="1985"/>
        </w:tabs>
        <w:spacing w:after="120"/>
        <w:ind w:left="0"/>
        <w:jc w:val="both"/>
        <w:rPr>
          <w:b/>
        </w:rPr>
      </w:pPr>
      <w:r w:rsidRPr="004664BD">
        <w:rPr>
          <w:b/>
        </w:rPr>
        <w:lastRenderedPageBreak/>
        <w:t>С оглед на горното и на основание чл.54, ал.9 от ППЗОП комисията указва на участник №3 „УРБИКА” ЕООД</w:t>
      </w:r>
      <w:r w:rsidRPr="004664BD">
        <w:t xml:space="preserve"> </w:t>
      </w:r>
      <w:r w:rsidRPr="004664BD">
        <w:rPr>
          <w:b/>
        </w:rPr>
        <w:t>в срок от 5 работни дни от получаване на настоящия протокол да представи нов  ЕЕДОП  и/или други документи, които съдържат променена и/или допълнена информация, с които да отстрани констатираните несъответствия.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DB50BA" w:rsidRPr="004664BD" w:rsidRDefault="00DB50BA" w:rsidP="004664BD">
      <w:pPr>
        <w:jc w:val="both"/>
        <w:rPr>
          <w:rFonts w:ascii="Times New Roman" w:hAnsi="Times New Roman" w:cs="Times New Roman"/>
          <w:b/>
          <w:sz w:val="24"/>
          <w:szCs w:val="24"/>
          <w:u w:val="single"/>
          <w:lang w:val="en-US"/>
        </w:rPr>
      </w:pPr>
    </w:p>
    <w:p w:rsidR="00DB50BA" w:rsidRPr="004664BD" w:rsidRDefault="00DB50BA" w:rsidP="004664BD">
      <w:pPr>
        <w:tabs>
          <w:tab w:val="left" w:pos="1080"/>
        </w:tabs>
        <w:jc w:val="both"/>
        <w:rPr>
          <w:rFonts w:ascii="Times New Roman" w:eastAsia="MS Minngs" w:hAnsi="Times New Roman" w:cs="Times New Roman"/>
          <w:b/>
          <w:sz w:val="24"/>
          <w:szCs w:val="24"/>
        </w:rPr>
      </w:pPr>
      <w:r w:rsidRPr="004664BD">
        <w:rPr>
          <w:rFonts w:ascii="Times New Roman" w:hAnsi="Times New Roman" w:cs="Times New Roman"/>
          <w:b/>
          <w:sz w:val="24"/>
          <w:szCs w:val="24"/>
        </w:rPr>
        <w:t>Участник №4 „УРБАНО” ЕООД</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hAnsi="Times New Roman" w:cs="Times New Roman"/>
          <w:sz w:val="24"/>
          <w:szCs w:val="24"/>
        </w:rPr>
        <w:t>Участникът е представил необходимите документи по чл. 39. ал. 2 от ППЗОП, като в някои от тях са констатирани следните непълноти и несъответствия:</w:t>
      </w:r>
    </w:p>
    <w:p w:rsidR="00DB50BA" w:rsidRPr="004664BD" w:rsidRDefault="00DB50BA" w:rsidP="004664BD">
      <w:pPr>
        <w:pStyle w:val="a5"/>
        <w:tabs>
          <w:tab w:val="left" w:pos="709"/>
          <w:tab w:val="left" w:pos="1985"/>
        </w:tabs>
        <w:spacing w:after="120"/>
        <w:ind w:left="0"/>
        <w:jc w:val="both"/>
        <w:rPr>
          <w:b/>
        </w:rPr>
      </w:pPr>
      <w:r w:rsidRPr="004664BD">
        <w:rPr>
          <w:rFonts w:eastAsia="Calibri"/>
          <w:b/>
        </w:rPr>
        <w:t>1</w:t>
      </w:r>
      <w:r w:rsidRPr="004664BD">
        <w:rPr>
          <w:rFonts w:eastAsia="Calibri"/>
          <w:b/>
          <w:lang w:val="en-US"/>
        </w:rPr>
        <w:t>.</w:t>
      </w:r>
      <w:r w:rsidRPr="004664BD">
        <w:rPr>
          <w:rFonts w:eastAsia="Calibri"/>
          <w:lang w:val="en-US"/>
        </w:rPr>
        <w:t xml:space="preserve"> </w:t>
      </w:r>
      <w:r w:rsidRPr="004664BD">
        <w:rPr>
          <w:rFonts w:eastAsia="Calibri"/>
        </w:rPr>
        <w:t>В част IV: Критерии за подбор,</w:t>
      </w:r>
      <w:r w:rsidRPr="004664BD">
        <w:rPr>
          <w:rFonts w:eastAsia="MS Minngs"/>
        </w:rPr>
        <w:t xml:space="preserve"> раздел В – Технически и професионални способности, т.6, участникът е описал експертите, чиито капацитет предвижда да използва за изпълнението на обществената поръчка, като експерт №11 е </w:t>
      </w:r>
      <w:r w:rsidRPr="004664BD">
        <w:t>Румяна Георгиева Николова. Същият експерт №11- Румяна Георгиева Николова (с идентични данни) е посочена и в представения  от участник ДЗЗД „ПЛАНКОНСУЛТ БРЕГОВО” Единен европейски документ за обществени поръчки (</w:t>
      </w:r>
      <w:r w:rsidRPr="004664BD">
        <w:rPr>
          <w:rFonts w:eastAsia="Calibri"/>
        </w:rPr>
        <w:t>част IV: Критерии за подбор,</w:t>
      </w:r>
      <w:r w:rsidRPr="004664BD">
        <w:rPr>
          <w:rFonts w:eastAsia="MS Minngs"/>
        </w:rPr>
        <w:t xml:space="preserve"> раздел В – Технически и професионални способности, т.6) Съгласно изричните условия на Възложителя, подробно описани в тръжната документация  (</w:t>
      </w:r>
      <w:r w:rsidRPr="004664BD">
        <w:rPr>
          <w:lang w:val="en-US"/>
        </w:rPr>
        <w:t xml:space="preserve">II.3. </w:t>
      </w:r>
      <w:r w:rsidRPr="004664BD">
        <w:t>Критерии за подбор – стр.18) „Не се допуска експертите от приложения списък да участват в офертата на повече от един участник в процедурата. Ако възложителят установи, че един и същи ръководител на екип или членове на екипа са предложени от повече от един участник, възложителят отстранява участниците, подали тези оферти.”</w:t>
      </w:r>
      <w:r w:rsidRPr="004664BD">
        <w:rPr>
          <w:b/>
        </w:rPr>
        <w:t xml:space="preserve"> </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Calibri" w:hAnsi="Times New Roman" w:cs="Times New Roman"/>
          <w:b/>
          <w:sz w:val="24"/>
          <w:szCs w:val="24"/>
        </w:rPr>
        <w:t>2.</w:t>
      </w:r>
      <w:r w:rsidRPr="004664BD">
        <w:rPr>
          <w:rFonts w:ascii="Times New Roman" w:eastAsia="MS Minngs" w:hAnsi="Times New Roman" w:cs="Times New Roman"/>
          <w:b/>
          <w:sz w:val="24"/>
          <w:szCs w:val="24"/>
        </w:rPr>
        <w:t xml:space="preserve"> </w:t>
      </w:r>
      <w:r w:rsidRPr="004664BD">
        <w:rPr>
          <w:rFonts w:ascii="Times New Roman" w:eastAsia="MS Minngs" w:hAnsi="Times New Roman" w:cs="Times New Roman"/>
          <w:sz w:val="24"/>
          <w:szCs w:val="24"/>
        </w:rPr>
        <w:t xml:space="preserve">В представената информация в ЕЕДОП, в част III: Основания за изключване, Раздел Б и Раздел В,  участникът  е отговорил на въпросите, </w:t>
      </w:r>
      <w:proofErr w:type="spellStart"/>
      <w:r w:rsidRPr="004664BD">
        <w:rPr>
          <w:rFonts w:ascii="Times New Roman" w:eastAsia="MS Minngs" w:hAnsi="Times New Roman" w:cs="Times New Roman"/>
          <w:sz w:val="24"/>
          <w:szCs w:val="24"/>
          <w:lang w:val="en-US"/>
        </w:rPr>
        <w:t>но</w:t>
      </w:r>
      <w:proofErr w:type="spellEnd"/>
      <w:r w:rsidRPr="004664BD">
        <w:rPr>
          <w:rFonts w:ascii="Times New Roman" w:eastAsia="MS Minngs" w:hAnsi="Times New Roman" w:cs="Times New Roman"/>
          <w:sz w:val="24"/>
          <w:szCs w:val="24"/>
        </w:rPr>
        <w:t xml:space="preserve"> не е посочил уеб адрес, орган или служба, издаваща документа, точно позоваване на документа;</w:t>
      </w:r>
    </w:p>
    <w:p w:rsidR="00DB50BA" w:rsidRPr="004664BD" w:rsidRDefault="00DB50BA" w:rsidP="004664BD">
      <w:pPr>
        <w:tabs>
          <w:tab w:val="left" w:pos="1080"/>
        </w:tabs>
        <w:jc w:val="both"/>
        <w:rPr>
          <w:rFonts w:ascii="Times New Roman" w:hAnsi="Times New Roman" w:cs="Times New Roman"/>
          <w:b/>
          <w:sz w:val="24"/>
          <w:szCs w:val="24"/>
        </w:rPr>
      </w:pPr>
      <w:r w:rsidRPr="004664BD">
        <w:rPr>
          <w:rFonts w:ascii="Times New Roman" w:hAnsi="Times New Roman" w:cs="Times New Roman"/>
          <w:b/>
          <w:sz w:val="24"/>
          <w:szCs w:val="24"/>
        </w:rPr>
        <w:t>С оглед на горното и на основание чл.54, ал.9  от ППЗОП комисията указва на участник №4 „УРБАНО” ЕООД</w:t>
      </w:r>
      <w:r w:rsidRPr="004664BD">
        <w:rPr>
          <w:rFonts w:ascii="Times New Roman" w:eastAsia="MS Minngs" w:hAnsi="Times New Roman" w:cs="Times New Roman"/>
          <w:b/>
          <w:sz w:val="24"/>
          <w:szCs w:val="24"/>
        </w:rPr>
        <w:t xml:space="preserve"> </w:t>
      </w:r>
      <w:r w:rsidRPr="004664BD">
        <w:rPr>
          <w:rFonts w:ascii="Times New Roman" w:hAnsi="Times New Roman" w:cs="Times New Roman"/>
          <w:b/>
          <w:sz w:val="24"/>
          <w:szCs w:val="24"/>
        </w:rPr>
        <w:t>в срок от 5 работни дни от получаване на настоящия протокол да представи нов  ЕЕДОП  и/или други документи, които съдържат променена и/или допълнена информация, с които да отстрани констатираните несъответствия.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DB50BA" w:rsidRPr="004664BD" w:rsidRDefault="00DB50BA" w:rsidP="004664BD">
      <w:pPr>
        <w:jc w:val="both"/>
        <w:rPr>
          <w:rFonts w:ascii="Times New Roman" w:hAnsi="Times New Roman" w:cs="Times New Roman"/>
          <w:sz w:val="24"/>
          <w:szCs w:val="24"/>
        </w:rPr>
      </w:pPr>
      <w:r w:rsidRPr="004664BD">
        <w:rPr>
          <w:rFonts w:ascii="Times New Roman" w:hAnsi="Times New Roman" w:cs="Times New Roman"/>
          <w:b/>
          <w:sz w:val="24"/>
          <w:szCs w:val="24"/>
          <w:lang w:val="en-US"/>
        </w:rPr>
        <w:t>У</w:t>
      </w:r>
      <w:r w:rsidRPr="004664BD">
        <w:rPr>
          <w:rFonts w:ascii="Times New Roman" w:hAnsi="Times New Roman" w:cs="Times New Roman"/>
          <w:b/>
          <w:sz w:val="24"/>
          <w:szCs w:val="24"/>
        </w:rPr>
        <w:t>частник №5 „Институт за управление на програми и проекти” ООД</w:t>
      </w:r>
      <w:r w:rsidRPr="004664BD">
        <w:rPr>
          <w:rFonts w:ascii="Times New Roman" w:hAnsi="Times New Roman" w:cs="Times New Roman"/>
          <w:sz w:val="24"/>
          <w:szCs w:val="24"/>
        </w:rPr>
        <w:t xml:space="preserve"> </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hAnsi="Times New Roman" w:cs="Times New Roman"/>
          <w:sz w:val="24"/>
          <w:szCs w:val="24"/>
        </w:rPr>
        <w:t>Участникът е представил необходимите документи по чл. 39. ал. 2 от ППЗОП, като в някои от тях са констатирани следните непълноти и несъответствия:</w:t>
      </w:r>
    </w:p>
    <w:p w:rsidR="00DB50BA" w:rsidRPr="004664BD" w:rsidRDefault="00DB50BA" w:rsidP="004664BD">
      <w:pPr>
        <w:tabs>
          <w:tab w:val="left" w:pos="1080"/>
        </w:tabs>
        <w:jc w:val="both"/>
        <w:rPr>
          <w:rFonts w:ascii="Times New Roman" w:eastAsia="Calibri" w:hAnsi="Times New Roman" w:cs="Times New Roman"/>
          <w:b/>
          <w:sz w:val="24"/>
          <w:szCs w:val="24"/>
          <w:lang w:val="en-US"/>
        </w:rPr>
      </w:pPr>
      <w:r w:rsidRPr="004664BD">
        <w:rPr>
          <w:rFonts w:ascii="Times New Roman" w:hAnsi="Times New Roman" w:cs="Times New Roman"/>
          <w:b/>
          <w:sz w:val="24"/>
          <w:szCs w:val="24"/>
        </w:rPr>
        <w:tab/>
      </w:r>
      <w:r w:rsidRPr="004664BD">
        <w:rPr>
          <w:rFonts w:ascii="Times New Roman" w:eastAsia="Calibri" w:hAnsi="Times New Roman" w:cs="Times New Roman"/>
          <w:b/>
          <w:sz w:val="24"/>
          <w:szCs w:val="24"/>
        </w:rPr>
        <w:t xml:space="preserve">1. </w:t>
      </w:r>
      <w:r w:rsidRPr="004664BD">
        <w:rPr>
          <w:rFonts w:ascii="Times New Roman" w:eastAsia="MS Minngs" w:hAnsi="Times New Roman" w:cs="Times New Roman"/>
          <w:b/>
          <w:sz w:val="24"/>
          <w:szCs w:val="24"/>
        </w:rPr>
        <w:t xml:space="preserve"> </w:t>
      </w:r>
      <w:r w:rsidRPr="004664BD">
        <w:rPr>
          <w:rFonts w:ascii="Times New Roman" w:eastAsia="MS Minngs" w:hAnsi="Times New Roman" w:cs="Times New Roman"/>
          <w:sz w:val="24"/>
          <w:szCs w:val="24"/>
        </w:rPr>
        <w:t>В представената информация в ЕЕДОП, в част III: Основания за изключване, Раздел В, участникът не е отговорил на въпроса „Икономическият оператор извършил ли е тежко професионално нарушение?”;</w:t>
      </w:r>
    </w:p>
    <w:p w:rsidR="00DB50BA" w:rsidRPr="004664BD" w:rsidRDefault="00DB50BA" w:rsidP="004664BD">
      <w:pPr>
        <w:tabs>
          <w:tab w:val="left" w:pos="1080"/>
        </w:tabs>
        <w:jc w:val="both"/>
        <w:rPr>
          <w:rFonts w:ascii="Times New Roman" w:eastAsia="MS Minngs" w:hAnsi="Times New Roman" w:cs="Times New Roman"/>
          <w:sz w:val="24"/>
          <w:szCs w:val="24"/>
          <w:lang w:val="en-US"/>
        </w:rPr>
      </w:pPr>
      <w:r w:rsidRPr="004664BD">
        <w:rPr>
          <w:rFonts w:ascii="Times New Roman" w:eastAsia="Calibri" w:hAnsi="Times New Roman" w:cs="Times New Roman"/>
          <w:b/>
          <w:sz w:val="24"/>
          <w:szCs w:val="24"/>
        </w:rPr>
        <w:lastRenderedPageBreak/>
        <w:tab/>
      </w:r>
      <w:r w:rsidRPr="004664BD">
        <w:rPr>
          <w:rFonts w:ascii="Times New Roman" w:eastAsia="MS Minngs" w:hAnsi="Times New Roman" w:cs="Times New Roman"/>
          <w:b/>
          <w:sz w:val="24"/>
          <w:szCs w:val="24"/>
        </w:rPr>
        <w:t>2</w:t>
      </w:r>
      <w:r w:rsidRPr="004664BD">
        <w:rPr>
          <w:rFonts w:ascii="Times New Roman" w:eastAsia="MS Minngs" w:hAnsi="Times New Roman" w:cs="Times New Roman"/>
          <w:sz w:val="24"/>
          <w:szCs w:val="24"/>
        </w:rPr>
        <w:t>.В представената информация в ЕЕДОП, в част III: Основания за изключване, Раздел Б и Раздел В,  участникът  не е посочил уеб адрес, орган или служба, издаваща документа, точно позоваване на документа;</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eastAsia="MS Minngs" w:hAnsi="Times New Roman" w:cs="Times New Roman"/>
          <w:sz w:val="24"/>
          <w:szCs w:val="24"/>
        </w:rPr>
        <w:tab/>
      </w:r>
      <w:r w:rsidRPr="004664BD">
        <w:rPr>
          <w:rFonts w:ascii="Times New Roman" w:hAnsi="Times New Roman" w:cs="Times New Roman"/>
          <w:b/>
          <w:sz w:val="24"/>
          <w:szCs w:val="24"/>
        </w:rPr>
        <w:t>3.</w:t>
      </w:r>
      <w:r w:rsidRPr="004664BD">
        <w:rPr>
          <w:rFonts w:ascii="Times New Roman" w:hAnsi="Times New Roman" w:cs="Times New Roman"/>
          <w:sz w:val="24"/>
          <w:szCs w:val="24"/>
        </w:rPr>
        <w:t>В обявлението за обществена поръчка, както и в документацията за участие (II.3. Критерии за подбор, Минимални изисквания за техническите възможности и квалификация на участниците) Възложителят е поставил изискване „Участниците в настоящата процедура следва да са изпълнили успешно поне 1 (една) услуга, идентична или сходна с предмета на поръчката общо за последните три години, считано до крайната дата за подаване на оферти (</w:t>
      </w:r>
      <w:r w:rsidRPr="004664BD">
        <w:rPr>
          <w:rFonts w:ascii="Times New Roman" w:hAnsi="Times New Roman" w:cs="Times New Roman"/>
          <w:sz w:val="24"/>
          <w:szCs w:val="24"/>
          <w:lang w:val="ru-RU"/>
        </w:rPr>
        <w:t>21.08.2017г.)</w:t>
      </w:r>
      <w:r w:rsidRPr="004664BD">
        <w:rPr>
          <w:rFonts w:ascii="Times New Roman" w:hAnsi="Times New Roman" w:cs="Times New Roman"/>
          <w:sz w:val="24"/>
          <w:szCs w:val="24"/>
        </w:rPr>
        <w:t>, или в зависимост от датата, на която участникът е учреден или е започнал дейността си.”</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hAnsi="Times New Roman" w:cs="Times New Roman"/>
          <w:sz w:val="24"/>
          <w:szCs w:val="24"/>
        </w:rPr>
        <w:t xml:space="preserve">В представения от участника Единен европейски документ за обществени поръчки (ЕЕДОП), в </w:t>
      </w:r>
      <w:r w:rsidRPr="004664BD">
        <w:rPr>
          <w:rFonts w:ascii="Times New Roman" w:eastAsia="MS Minngs" w:hAnsi="Times New Roman" w:cs="Times New Roman"/>
          <w:b/>
          <w:i/>
          <w:sz w:val="24"/>
          <w:szCs w:val="24"/>
        </w:rPr>
        <w:t xml:space="preserve">част </w:t>
      </w:r>
      <w:r w:rsidRPr="004664BD">
        <w:rPr>
          <w:rFonts w:ascii="Times New Roman" w:eastAsia="MS Minngs" w:hAnsi="Times New Roman" w:cs="Times New Roman"/>
          <w:b/>
          <w:i/>
          <w:sz w:val="24"/>
          <w:szCs w:val="24"/>
          <w:lang w:val="en-US"/>
        </w:rPr>
        <w:t xml:space="preserve">IV </w:t>
      </w:r>
      <w:r w:rsidRPr="004664BD">
        <w:rPr>
          <w:rFonts w:ascii="Times New Roman" w:eastAsia="MS Minngs" w:hAnsi="Times New Roman" w:cs="Times New Roman"/>
          <w:b/>
          <w:i/>
          <w:sz w:val="24"/>
          <w:szCs w:val="24"/>
        </w:rPr>
        <w:t xml:space="preserve">Критерии за подбор, раздел В – Технически и професионални способности, т.1б, </w:t>
      </w:r>
      <w:r w:rsidRPr="004664BD">
        <w:rPr>
          <w:rFonts w:ascii="Times New Roman" w:eastAsia="MS Minngs" w:hAnsi="Times New Roman" w:cs="Times New Roman"/>
          <w:sz w:val="24"/>
          <w:szCs w:val="24"/>
        </w:rPr>
        <w:t xml:space="preserve">участникът е декларирал изпълнението на три услуги. На първо място следва да се отбележи, че предоставената информация е обща и от нея не е видна начална дата на изпълнение на услугите.На следващо място, участникът е посочил изпълнена услуга с предмет: „Разработено задание и опорен план за изготвяне на Общ </w:t>
      </w:r>
      <w:proofErr w:type="spellStart"/>
      <w:r w:rsidRPr="004664BD">
        <w:rPr>
          <w:rFonts w:ascii="Times New Roman" w:eastAsia="MS Minngs" w:hAnsi="Times New Roman" w:cs="Times New Roman"/>
          <w:sz w:val="24"/>
          <w:szCs w:val="24"/>
        </w:rPr>
        <w:t>устройствен</w:t>
      </w:r>
      <w:proofErr w:type="spellEnd"/>
      <w:r w:rsidRPr="004664BD">
        <w:rPr>
          <w:rFonts w:ascii="Times New Roman" w:eastAsia="MS Minngs" w:hAnsi="Times New Roman" w:cs="Times New Roman"/>
          <w:sz w:val="24"/>
          <w:szCs w:val="24"/>
        </w:rPr>
        <w:t xml:space="preserve"> план на община Стрелча” като дата на изпълнение е посочена 31.10.2014 г. След направена справка на електронната страница на община Стрелча комисията констатира следното: Видно от публикуваната на адрес </w:t>
      </w:r>
      <w:hyperlink r:id="rId7" w:history="1">
        <w:r w:rsidRPr="004664BD">
          <w:rPr>
            <w:rStyle w:val="a3"/>
            <w:rFonts w:ascii="Times New Roman" w:hAnsi="Times New Roman" w:cs="Times New Roman"/>
            <w:sz w:val="24"/>
            <w:szCs w:val="24"/>
          </w:rPr>
          <w:t>www.ippm-bg.org/images/Obshtina_Strelcha_OUP.pdf</w:t>
        </w:r>
      </w:hyperlink>
      <w:r w:rsidRPr="004664BD">
        <w:rPr>
          <w:rFonts w:ascii="Times New Roman" w:hAnsi="Times New Roman" w:cs="Times New Roman"/>
          <w:sz w:val="24"/>
          <w:szCs w:val="24"/>
        </w:rPr>
        <w:t xml:space="preserve">  Референция с изх. № С – 4639/22.08.2014г. издадена от община Стрелча, участникът е изпълнил гореописаната услуга, но като период на изпълнение е посочен</w:t>
      </w:r>
      <w:r w:rsidRPr="004664BD">
        <w:rPr>
          <w:rFonts w:ascii="Times New Roman" w:eastAsia="MS Minngs" w:hAnsi="Times New Roman" w:cs="Times New Roman"/>
          <w:sz w:val="24"/>
          <w:szCs w:val="24"/>
        </w:rPr>
        <w:tab/>
        <w:t>01.07.2014 г. – 31.07.2014 г. Налице е несъответствие между декларираната от участника информация относно датата на  изпълнението на услугата и посочения период в Референцията на община Стрелча.</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eastAsia="MS Minngs" w:hAnsi="Times New Roman" w:cs="Times New Roman"/>
          <w:sz w:val="24"/>
          <w:szCs w:val="24"/>
        </w:rPr>
        <w:t>За останалите две описани услуги, относно период на изпълнение участникът е посочил както следва: „Разработена Концепция за пространствено развитие на община Стрелча” – 13.08.2014 г.  и „Разработен Интегриран план за градско развитие на град Разград” – 10.07.2013 г., видно от което за тези две услуги не е изпълнено изискването за „изпълнена услуга,</w:t>
      </w:r>
      <w:r w:rsidRPr="004664BD">
        <w:rPr>
          <w:rFonts w:ascii="Times New Roman" w:hAnsi="Times New Roman" w:cs="Times New Roman"/>
          <w:sz w:val="24"/>
          <w:szCs w:val="24"/>
        </w:rPr>
        <w:t xml:space="preserve"> идентична или сходна с предмета на поръчката общо за последните три години, считано до крайната дата за подаване на оферти (</w:t>
      </w:r>
      <w:r w:rsidRPr="004664BD">
        <w:rPr>
          <w:rFonts w:ascii="Times New Roman" w:hAnsi="Times New Roman" w:cs="Times New Roman"/>
          <w:sz w:val="24"/>
          <w:szCs w:val="24"/>
          <w:lang w:val="ru-RU"/>
        </w:rPr>
        <w:t>21.08.2017г.)</w:t>
      </w:r>
      <w:r w:rsidRPr="004664BD">
        <w:rPr>
          <w:rFonts w:ascii="Times New Roman" w:hAnsi="Times New Roman" w:cs="Times New Roman"/>
          <w:sz w:val="24"/>
          <w:szCs w:val="24"/>
        </w:rPr>
        <w:t>, или в зависимост от датата, на която участникът е учреден или е започнал дейността си.”</w:t>
      </w:r>
    </w:p>
    <w:p w:rsidR="00DB50BA" w:rsidRPr="004664BD" w:rsidRDefault="00DB50BA" w:rsidP="004664BD">
      <w:pPr>
        <w:tabs>
          <w:tab w:val="left" w:pos="1080"/>
        </w:tabs>
        <w:jc w:val="both"/>
        <w:rPr>
          <w:rFonts w:ascii="Times New Roman" w:hAnsi="Times New Roman" w:cs="Times New Roman"/>
          <w:sz w:val="24"/>
          <w:szCs w:val="24"/>
        </w:rPr>
      </w:pPr>
      <w:r w:rsidRPr="004664BD">
        <w:rPr>
          <w:rFonts w:ascii="Times New Roman" w:hAnsi="Times New Roman" w:cs="Times New Roman"/>
          <w:sz w:val="24"/>
          <w:szCs w:val="24"/>
        </w:rPr>
        <w:t xml:space="preserve">С оглед на гореизложеното </w:t>
      </w:r>
      <w:r w:rsidRPr="004664BD">
        <w:rPr>
          <w:rFonts w:ascii="Times New Roman" w:eastAsia="MS Minngs" w:hAnsi="Times New Roman" w:cs="Times New Roman"/>
          <w:sz w:val="24"/>
          <w:szCs w:val="24"/>
        </w:rPr>
        <w:t>от така  представената информация от участника в ЕЕДОП  (</w:t>
      </w:r>
      <w:r w:rsidRPr="004664BD">
        <w:rPr>
          <w:rFonts w:ascii="Times New Roman" w:eastAsia="MS Minngs" w:hAnsi="Times New Roman" w:cs="Times New Roman"/>
          <w:i/>
          <w:sz w:val="24"/>
          <w:szCs w:val="24"/>
        </w:rPr>
        <w:t xml:space="preserve">част </w:t>
      </w:r>
      <w:r w:rsidRPr="004664BD">
        <w:rPr>
          <w:rFonts w:ascii="Times New Roman" w:eastAsia="MS Minngs" w:hAnsi="Times New Roman" w:cs="Times New Roman"/>
          <w:i/>
          <w:sz w:val="24"/>
          <w:szCs w:val="24"/>
          <w:lang w:val="en-US"/>
        </w:rPr>
        <w:t xml:space="preserve">IV </w:t>
      </w:r>
      <w:r w:rsidRPr="004664BD">
        <w:rPr>
          <w:rFonts w:ascii="Times New Roman" w:eastAsia="MS Minngs" w:hAnsi="Times New Roman" w:cs="Times New Roman"/>
          <w:i/>
          <w:sz w:val="24"/>
          <w:szCs w:val="24"/>
        </w:rPr>
        <w:t>Критерии за подбор, раздел В – Технически и професионални способности, т.1б</w:t>
      </w:r>
      <w:r w:rsidRPr="004664BD">
        <w:rPr>
          <w:rFonts w:ascii="Times New Roman" w:eastAsia="MS Minngs" w:hAnsi="Times New Roman" w:cs="Times New Roman"/>
          <w:b/>
          <w:i/>
          <w:sz w:val="24"/>
          <w:szCs w:val="24"/>
        </w:rPr>
        <w:t xml:space="preserve">), </w:t>
      </w:r>
      <w:r w:rsidRPr="004664BD">
        <w:rPr>
          <w:rFonts w:ascii="Times New Roman" w:eastAsia="MS Minngs" w:hAnsi="Times New Roman" w:cs="Times New Roman"/>
          <w:sz w:val="24"/>
          <w:szCs w:val="24"/>
        </w:rPr>
        <w:t xml:space="preserve">както и от направената от комисията справка на електронната страница на община Стрелча </w:t>
      </w:r>
      <w:r w:rsidRPr="004664BD">
        <w:rPr>
          <w:rFonts w:ascii="Times New Roman" w:eastAsia="MS Minngs" w:hAnsi="Times New Roman" w:cs="Times New Roman"/>
          <w:b/>
          <w:i/>
          <w:sz w:val="24"/>
          <w:szCs w:val="24"/>
        </w:rPr>
        <w:t xml:space="preserve"> </w:t>
      </w:r>
      <w:r w:rsidRPr="004664BD">
        <w:rPr>
          <w:rFonts w:ascii="Times New Roman" w:eastAsia="MS Minngs" w:hAnsi="Times New Roman" w:cs="Times New Roman"/>
          <w:sz w:val="24"/>
          <w:szCs w:val="24"/>
        </w:rPr>
        <w:t xml:space="preserve"> не е видно  изпълнението на </w:t>
      </w:r>
      <w:r w:rsidRPr="004664BD">
        <w:rPr>
          <w:rFonts w:ascii="Times New Roman" w:hAnsi="Times New Roman" w:cs="Times New Roman"/>
          <w:sz w:val="24"/>
          <w:szCs w:val="24"/>
        </w:rPr>
        <w:t>поне 1 (една) услуга, идентична или сходна с предмета на поръчката общо за последните три години, считано до крайната дата за подаване на оферти, или в зависимост от датата, на която участникът е учреден или е започнал дейността си.”</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 xml:space="preserve">4.  </w:t>
      </w:r>
      <w:r w:rsidRPr="004664BD">
        <w:rPr>
          <w:rFonts w:ascii="Times New Roman" w:eastAsia="MS Minngs" w:hAnsi="Times New Roman" w:cs="Times New Roman"/>
          <w:sz w:val="24"/>
          <w:szCs w:val="24"/>
        </w:rPr>
        <w:t xml:space="preserve">В представената информация в част IV: Критерии за подбор, Раздел В: Технически и професионални способности, т.6 за ключов експерт №5: инж. Илия Иванов </w:t>
      </w:r>
      <w:proofErr w:type="spellStart"/>
      <w:r w:rsidRPr="004664BD">
        <w:rPr>
          <w:rFonts w:ascii="Times New Roman" w:eastAsia="MS Minngs" w:hAnsi="Times New Roman" w:cs="Times New Roman"/>
          <w:sz w:val="24"/>
          <w:szCs w:val="24"/>
        </w:rPr>
        <w:t>Бурда</w:t>
      </w:r>
      <w:proofErr w:type="spellEnd"/>
      <w:r w:rsidRPr="004664BD">
        <w:rPr>
          <w:rFonts w:ascii="Times New Roman" w:eastAsia="MS Minngs" w:hAnsi="Times New Roman" w:cs="Times New Roman"/>
          <w:sz w:val="24"/>
          <w:szCs w:val="24"/>
        </w:rPr>
        <w:t xml:space="preserve"> е посочено, че същият има 44 години трудов стаж по специалността, но липсва описание </w:t>
      </w:r>
      <w:r w:rsidRPr="004664BD">
        <w:rPr>
          <w:rFonts w:ascii="Times New Roman" w:eastAsia="MS Minngs" w:hAnsi="Times New Roman" w:cs="Times New Roman"/>
          <w:sz w:val="24"/>
          <w:szCs w:val="24"/>
        </w:rPr>
        <w:lastRenderedPageBreak/>
        <w:t>на изпълнени от експерта дейности, от което да е видно наличие на професионален опит;</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5.</w:t>
      </w:r>
      <w:r w:rsidRPr="004664BD">
        <w:rPr>
          <w:rFonts w:ascii="Times New Roman" w:eastAsia="MS Minngs" w:hAnsi="Times New Roman" w:cs="Times New Roman"/>
          <w:sz w:val="24"/>
          <w:szCs w:val="24"/>
        </w:rPr>
        <w:t xml:space="preserve">В представената информация в част IV: Критерии за подбор, Раздел В: Технически и професионални способности, т.6 за ключов експерт №6: Венета Тодорова </w:t>
      </w:r>
      <w:proofErr w:type="spellStart"/>
      <w:r w:rsidRPr="004664BD">
        <w:rPr>
          <w:rFonts w:ascii="Times New Roman" w:eastAsia="MS Minngs" w:hAnsi="Times New Roman" w:cs="Times New Roman"/>
          <w:sz w:val="24"/>
          <w:szCs w:val="24"/>
        </w:rPr>
        <w:t>Тодорова</w:t>
      </w:r>
      <w:proofErr w:type="spellEnd"/>
      <w:r w:rsidRPr="004664BD">
        <w:rPr>
          <w:rFonts w:ascii="Times New Roman" w:eastAsia="MS Minngs" w:hAnsi="Times New Roman" w:cs="Times New Roman"/>
          <w:sz w:val="24"/>
          <w:szCs w:val="24"/>
        </w:rPr>
        <w:t xml:space="preserve"> е посочено, че същата има 24 години трудов стаж по специалността, но липсва описание на изпълнени от експерта дейности, от което да е видно наличие на професионален опит;</w:t>
      </w:r>
    </w:p>
    <w:p w:rsidR="00DB50BA" w:rsidRPr="004664BD" w:rsidRDefault="00DB50BA" w:rsidP="004664BD">
      <w:pPr>
        <w:tabs>
          <w:tab w:val="left" w:pos="1080"/>
        </w:tabs>
        <w:jc w:val="both"/>
        <w:rPr>
          <w:rFonts w:ascii="Times New Roman" w:eastAsia="MS Minngs" w:hAnsi="Times New Roman" w:cs="Times New Roman"/>
          <w:sz w:val="24"/>
          <w:szCs w:val="24"/>
          <w:u w:val="single"/>
        </w:rPr>
      </w:pP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6.</w:t>
      </w:r>
      <w:r w:rsidRPr="004664BD">
        <w:rPr>
          <w:rFonts w:ascii="Times New Roman" w:eastAsia="MS Minngs" w:hAnsi="Times New Roman" w:cs="Times New Roman"/>
          <w:sz w:val="24"/>
          <w:szCs w:val="24"/>
        </w:rPr>
        <w:t xml:space="preserve"> В представената информация в част IV: Критерии за подбор, Раздел В: Технически и професионални способности, т.6 за ключов експерт №7: Рени Иванова Симова е посочено, че същата има 40 години трудов стаж по специалността, но липсва описание на изпълнени от експерта дейности, от което да е видно наличие на професионален опит;</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7</w:t>
      </w:r>
      <w:r w:rsidRPr="004664BD">
        <w:rPr>
          <w:rFonts w:ascii="Times New Roman" w:eastAsia="MS Minngs" w:hAnsi="Times New Roman" w:cs="Times New Roman"/>
          <w:sz w:val="24"/>
          <w:szCs w:val="24"/>
        </w:rPr>
        <w:t>.В представената информация в част IV: Критерии за подбор, Раздел В: Технически и професионални способности, т.6 за ключов експерт №8: Николай Димитров Георгиев е посочено, че същият има 20 години трудов стаж по специалността, но липсва описание на изпълнени от експерта дейности, от което да е видно наличие на професионален опит;</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8</w:t>
      </w:r>
      <w:r w:rsidRPr="004664BD">
        <w:rPr>
          <w:rFonts w:ascii="Times New Roman" w:eastAsia="MS Minngs" w:hAnsi="Times New Roman" w:cs="Times New Roman"/>
          <w:sz w:val="24"/>
          <w:szCs w:val="24"/>
        </w:rPr>
        <w:t>.В представената информация в част IV: Критерии за подбор, Раздел В: Технически и професионални способности, т.6 за Дейност 2, ключов експерт</w:t>
      </w:r>
      <w:r w:rsidRPr="004664BD">
        <w:rPr>
          <w:rFonts w:ascii="Times New Roman" w:eastAsia="MS Minngs" w:hAnsi="Times New Roman" w:cs="Times New Roman"/>
          <w:sz w:val="24"/>
          <w:szCs w:val="24"/>
          <w:lang w:val="en-US"/>
        </w:rPr>
        <w:t xml:space="preserve"> №</w:t>
      </w:r>
      <w:r w:rsidRPr="004664BD">
        <w:rPr>
          <w:rFonts w:ascii="Times New Roman" w:eastAsia="MS Minngs" w:hAnsi="Times New Roman" w:cs="Times New Roman"/>
          <w:sz w:val="24"/>
          <w:szCs w:val="24"/>
        </w:rPr>
        <w:t>10</w:t>
      </w:r>
      <w:r w:rsidRPr="004664BD">
        <w:rPr>
          <w:rFonts w:ascii="Times New Roman" w:eastAsia="MS Minngs" w:hAnsi="Times New Roman" w:cs="Times New Roman"/>
          <w:sz w:val="24"/>
          <w:szCs w:val="24"/>
          <w:lang w:val="en-US"/>
        </w:rPr>
        <w:t xml:space="preserve"> </w:t>
      </w:r>
      <w:r w:rsidRPr="004664BD">
        <w:rPr>
          <w:rFonts w:ascii="Times New Roman" w:eastAsia="MS Minngs" w:hAnsi="Times New Roman" w:cs="Times New Roman"/>
          <w:sz w:val="24"/>
          <w:szCs w:val="24"/>
        </w:rPr>
        <w:t xml:space="preserve">Лазар </w:t>
      </w:r>
      <w:proofErr w:type="spellStart"/>
      <w:r w:rsidRPr="004664BD">
        <w:rPr>
          <w:rFonts w:ascii="Times New Roman" w:eastAsia="MS Minngs" w:hAnsi="Times New Roman" w:cs="Times New Roman"/>
          <w:sz w:val="24"/>
          <w:szCs w:val="24"/>
        </w:rPr>
        <w:t>Венеций</w:t>
      </w:r>
      <w:proofErr w:type="spellEnd"/>
      <w:r w:rsidRPr="004664BD">
        <w:rPr>
          <w:rFonts w:ascii="Times New Roman" w:eastAsia="MS Minngs" w:hAnsi="Times New Roman" w:cs="Times New Roman"/>
          <w:sz w:val="24"/>
          <w:szCs w:val="24"/>
        </w:rPr>
        <w:t xml:space="preserve"> Петрунов не е видно наличие на 3 години професионален опит;</w:t>
      </w:r>
    </w:p>
    <w:p w:rsidR="00DB50BA" w:rsidRPr="004664BD" w:rsidRDefault="00DB50BA" w:rsidP="004664BD">
      <w:pPr>
        <w:tabs>
          <w:tab w:val="left" w:pos="1080"/>
        </w:tabs>
        <w:jc w:val="both"/>
        <w:rPr>
          <w:rFonts w:ascii="Times New Roman" w:eastAsia="MS Minngs" w:hAnsi="Times New Roman" w:cs="Times New Roman"/>
          <w:sz w:val="24"/>
          <w:szCs w:val="24"/>
        </w:rPr>
      </w:pPr>
      <w:r w:rsidRPr="004664BD">
        <w:rPr>
          <w:rFonts w:ascii="Times New Roman" w:eastAsia="MS Minngs" w:hAnsi="Times New Roman" w:cs="Times New Roman"/>
          <w:b/>
          <w:sz w:val="24"/>
          <w:szCs w:val="24"/>
        </w:rPr>
        <w:t>9</w:t>
      </w:r>
      <w:r w:rsidRPr="004664BD">
        <w:rPr>
          <w:rFonts w:ascii="Times New Roman" w:eastAsia="MS Minngs" w:hAnsi="Times New Roman" w:cs="Times New Roman"/>
          <w:sz w:val="24"/>
          <w:szCs w:val="24"/>
        </w:rPr>
        <w:t>.В представената информация в част IV: Критерии за подбор, Раздел В: Технически и професионални способности, т.6 за Дейност 2, ключов експерт</w:t>
      </w:r>
      <w:r w:rsidRPr="004664BD">
        <w:rPr>
          <w:rFonts w:ascii="Times New Roman" w:eastAsia="MS Minngs" w:hAnsi="Times New Roman" w:cs="Times New Roman"/>
          <w:sz w:val="24"/>
          <w:szCs w:val="24"/>
          <w:lang w:val="en-US"/>
        </w:rPr>
        <w:t xml:space="preserve"> №</w:t>
      </w:r>
      <w:r w:rsidRPr="004664BD">
        <w:rPr>
          <w:rFonts w:ascii="Times New Roman" w:eastAsia="MS Minngs" w:hAnsi="Times New Roman" w:cs="Times New Roman"/>
          <w:sz w:val="24"/>
          <w:szCs w:val="24"/>
        </w:rPr>
        <w:t>11</w:t>
      </w:r>
      <w:r w:rsidRPr="004664BD">
        <w:rPr>
          <w:rFonts w:ascii="Times New Roman" w:eastAsia="MS Minngs" w:hAnsi="Times New Roman" w:cs="Times New Roman"/>
          <w:sz w:val="24"/>
          <w:szCs w:val="24"/>
          <w:lang w:val="en-US"/>
        </w:rPr>
        <w:t xml:space="preserve"> </w:t>
      </w:r>
      <w:r w:rsidRPr="004664BD">
        <w:rPr>
          <w:rFonts w:ascii="Times New Roman" w:eastAsia="MS Minngs" w:hAnsi="Times New Roman" w:cs="Times New Roman"/>
          <w:sz w:val="24"/>
          <w:szCs w:val="24"/>
        </w:rPr>
        <w:t>Красимира Александрова Начева не е видно наличие на 3 години професионален опит;</w:t>
      </w:r>
    </w:p>
    <w:p w:rsidR="00DB50BA" w:rsidRPr="004664BD" w:rsidRDefault="00DB50BA" w:rsidP="004664BD">
      <w:pPr>
        <w:tabs>
          <w:tab w:val="left" w:pos="1080"/>
        </w:tabs>
        <w:jc w:val="both"/>
        <w:rPr>
          <w:rFonts w:ascii="Times New Roman" w:hAnsi="Times New Roman" w:cs="Times New Roman"/>
          <w:b/>
          <w:sz w:val="24"/>
          <w:szCs w:val="24"/>
        </w:rPr>
      </w:pPr>
      <w:r w:rsidRPr="004664BD">
        <w:rPr>
          <w:rFonts w:ascii="Times New Roman" w:hAnsi="Times New Roman" w:cs="Times New Roman"/>
          <w:b/>
          <w:sz w:val="24"/>
          <w:szCs w:val="24"/>
        </w:rPr>
        <w:t>С оглед на горното и на основание чл.54, ал.9  от ППЗОП комисията указва на участник №5 „Институт за управление на програми и проекти” ООД</w:t>
      </w:r>
      <w:r w:rsidRPr="004664BD">
        <w:rPr>
          <w:rFonts w:ascii="Times New Roman" w:hAnsi="Times New Roman" w:cs="Times New Roman"/>
          <w:sz w:val="24"/>
          <w:szCs w:val="24"/>
        </w:rPr>
        <w:t xml:space="preserve"> </w:t>
      </w:r>
      <w:r w:rsidRPr="004664BD">
        <w:rPr>
          <w:rFonts w:ascii="Times New Roman" w:hAnsi="Times New Roman" w:cs="Times New Roman"/>
          <w:b/>
          <w:sz w:val="24"/>
          <w:szCs w:val="24"/>
        </w:rPr>
        <w:t xml:space="preserve">в срок от 5 работни дни от получаване на настоящия протокол да представи нов  ЕЕДОП  и/или други документи, които съдържат променена и/или допълнена информация, с които да отстрани констатираните несъответствия.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w:t>
      </w:r>
    </w:p>
    <w:p w:rsidR="00DB50BA" w:rsidRPr="004664BD" w:rsidRDefault="00DB50BA" w:rsidP="004664BD">
      <w:pPr>
        <w:jc w:val="both"/>
        <w:rPr>
          <w:rFonts w:ascii="Times New Roman" w:hAnsi="Times New Roman" w:cs="Times New Roman"/>
          <w:sz w:val="24"/>
          <w:szCs w:val="24"/>
        </w:rPr>
      </w:pPr>
      <w:r w:rsidRPr="004664BD">
        <w:rPr>
          <w:rFonts w:ascii="Times New Roman" w:eastAsia="Calibri" w:hAnsi="Times New Roman" w:cs="Times New Roman"/>
          <w:sz w:val="24"/>
          <w:szCs w:val="24"/>
        </w:rPr>
        <w:t>Предвид изложените констатации относно съответствието на участниците с изискванията на възложителя към личното състояние и критериите за подбор, на основание чл.54, ал.9 от ППЗОП в срок от 5 работни дни от датата на получаване на настоящия протокол, участниците могат да представят на комисията нов ЕЕДОП и/или други документи, които съдържат променена и/или допълнена информация в запечатан непрозрачен плик с надпис: „Документи по чл.54, ал.9 от ППЗОП за процедура за възлагане на обществена поръчка с предмет:</w:t>
      </w:r>
      <w:r w:rsidRPr="004664BD">
        <w:rPr>
          <w:rFonts w:ascii="Times New Roman" w:hAnsi="Times New Roman" w:cs="Times New Roman"/>
          <w:sz w:val="24"/>
          <w:szCs w:val="24"/>
        </w:rPr>
        <w:t xml:space="preserve"> „ИЗРАБОТВАНЕ НА ОБЩ УСТРОЙСТВЕН ПЛАН НА ОБЩИНА БРЕГОВО, ЕКОЛОГИЧНА ОЦЕНКА И </w:t>
      </w:r>
      <w:r w:rsidRPr="004664BD">
        <w:rPr>
          <w:rFonts w:ascii="Times New Roman" w:hAnsi="Times New Roman" w:cs="Times New Roman"/>
          <w:sz w:val="24"/>
          <w:szCs w:val="24"/>
        </w:rPr>
        <w:lastRenderedPageBreak/>
        <w:t xml:space="preserve">ОЦЕНКА ЗА СЪВМЕСТИМОСТ”. Пликовете с документи следва да се представят в деловодството на община Брегово на адрес: Община Брегово, гр. Брегово 3790, </w:t>
      </w:r>
      <w:proofErr w:type="spellStart"/>
      <w:r w:rsidRPr="004664BD">
        <w:rPr>
          <w:rFonts w:ascii="Times New Roman" w:hAnsi="Times New Roman" w:cs="Times New Roman"/>
          <w:sz w:val="24"/>
          <w:szCs w:val="24"/>
        </w:rPr>
        <w:t>обл</w:t>
      </w:r>
      <w:proofErr w:type="spellEnd"/>
      <w:r w:rsidRPr="004664BD">
        <w:rPr>
          <w:rFonts w:ascii="Times New Roman" w:hAnsi="Times New Roman" w:cs="Times New Roman"/>
          <w:sz w:val="24"/>
          <w:szCs w:val="24"/>
        </w:rPr>
        <w:t>. Видин, пл. „Централен” №1. Участниците могат да изпратят документите и чрез препоръчано писмо или куриерска служба, като разходите са за тяхна сметка.</w:t>
      </w:r>
    </w:p>
    <w:p w:rsidR="00DB50BA" w:rsidRPr="004664BD" w:rsidRDefault="00A15B50" w:rsidP="004664BD">
      <w:pPr>
        <w:jc w:val="both"/>
        <w:rPr>
          <w:rFonts w:ascii="Times New Roman" w:hAnsi="Times New Roman" w:cs="Times New Roman"/>
          <w:sz w:val="24"/>
          <w:szCs w:val="24"/>
        </w:rPr>
      </w:pPr>
      <w:r w:rsidRPr="004664BD">
        <w:rPr>
          <w:rFonts w:ascii="Times New Roman" w:hAnsi="Times New Roman" w:cs="Times New Roman"/>
          <w:sz w:val="24"/>
          <w:szCs w:val="24"/>
        </w:rPr>
        <w:t>Комисията приключи своята работа на  05. 09. 2017г. в 14,20часа като в същия ден,</w:t>
      </w:r>
      <w:r w:rsidRPr="004664BD">
        <w:rPr>
          <w:rFonts w:ascii="Times New Roman" w:eastAsia="MS Minngs" w:hAnsi="Times New Roman" w:cs="Times New Roman"/>
          <w:sz w:val="24"/>
          <w:szCs w:val="24"/>
        </w:rPr>
        <w:t>н</w:t>
      </w:r>
      <w:r w:rsidR="00DB50BA" w:rsidRPr="004664BD">
        <w:rPr>
          <w:rFonts w:ascii="Times New Roman" w:eastAsia="MS Minngs" w:hAnsi="Times New Roman" w:cs="Times New Roman"/>
          <w:sz w:val="24"/>
          <w:szCs w:val="24"/>
          <w:lang w:val="en-US"/>
        </w:rPr>
        <w:t>а</w:t>
      </w:r>
      <w:r w:rsidR="00DB50BA" w:rsidRPr="004664BD">
        <w:rPr>
          <w:rFonts w:ascii="Times New Roman" w:eastAsia="MS Minngs" w:hAnsi="Times New Roman" w:cs="Times New Roman"/>
          <w:sz w:val="24"/>
          <w:szCs w:val="24"/>
        </w:rPr>
        <w:t xml:space="preserve"> о</w:t>
      </w:r>
      <w:r w:rsidRPr="004664BD">
        <w:rPr>
          <w:rFonts w:ascii="Times New Roman" w:eastAsia="MS Minngs" w:hAnsi="Times New Roman" w:cs="Times New Roman"/>
          <w:sz w:val="24"/>
          <w:szCs w:val="24"/>
        </w:rPr>
        <w:t xml:space="preserve">снование чл.54, ал. 8 от ППЗОП предприе действия за </w:t>
      </w:r>
      <w:r w:rsidR="00DB50BA" w:rsidRPr="004664BD">
        <w:rPr>
          <w:rFonts w:ascii="Times New Roman" w:eastAsia="MS Minngs" w:hAnsi="Times New Roman" w:cs="Times New Roman"/>
          <w:sz w:val="24"/>
          <w:szCs w:val="24"/>
        </w:rPr>
        <w:t>публикуван</w:t>
      </w:r>
      <w:r w:rsidRPr="004664BD">
        <w:rPr>
          <w:rFonts w:ascii="Times New Roman" w:eastAsia="MS Minngs" w:hAnsi="Times New Roman" w:cs="Times New Roman"/>
          <w:sz w:val="24"/>
          <w:szCs w:val="24"/>
        </w:rPr>
        <w:t>е на протокол №1</w:t>
      </w:r>
      <w:r w:rsidR="00DB50BA" w:rsidRPr="004664BD">
        <w:rPr>
          <w:rFonts w:ascii="Times New Roman" w:eastAsia="MS Minngs" w:hAnsi="Times New Roman" w:cs="Times New Roman"/>
          <w:sz w:val="24"/>
          <w:szCs w:val="24"/>
        </w:rPr>
        <w:t xml:space="preserve"> в „профила на купувача” на община Брегово, ка</w:t>
      </w:r>
      <w:r w:rsidRPr="004664BD">
        <w:rPr>
          <w:rFonts w:ascii="Times New Roman" w:eastAsia="MS Minngs" w:hAnsi="Times New Roman" w:cs="Times New Roman"/>
          <w:sz w:val="24"/>
          <w:szCs w:val="24"/>
        </w:rPr>
        <w:t>к</w:t>
      </w:r>
      <w:r w:rsidR="00DB50BA" w:rsidRPr="004664BD">
        <w:rPr>
          <w:rFonts w:ascii="Times New Roman" w:eastAsia="MS Minngs" w:hAnsi="Times New Roman" w:cs="Times New Roman"/>
          <w:sz w:val="24"/>
          <w:szCs w:val="24"/>
        </w:rPr>
        <w:t xml:space="preserve">то </w:t>
      </w:r>
      <w:r w:rsidRPr="004664BD">
        <w:rPr>
          <w:rFonts w:ascii="Times New Roman" w:eastAsia="MS Minngs" w:hAnsi="Times New Roman" w:cs="Times New Roman"/>
          <w:sz w:val="24"/>
          <w:szCs w:val="24"/>
        </w:rPr>
        <w:t xml:space="preserve">и изпращане на същия до </w:t>
      </w:r>
      <w:r w:rsidR="00DB50BA" w:rsidRPr="004664BD">
        <w:rPr>
          <w:rFonts w:ascii="Times New Roman" w:eastAsia="MS Minngs" w:hAnsi="Times New Roman" w:cs="Times New Roman"/>
          <w:sz w:val="24"/>
          <w:szCs w:val="24"/>
        </w:rPr>
        <w:t xml:space="preserve">всички участници в настоящата процедура за възлагане на обществена поръчка. </w:t>
      </w:r>
    </w:p>
    <w:p w:rsidR="00210D58" w:rsidRPr="004664BD" w:rsidRDefault="00A15B50" w:rsidP="004664BD">
      <w:pPr>
        <w:jc w:val="both"/>
        <w:rPr>
          <w:rFonts w:ascii="Times New Roman" w:hAnsi="Times New Roman" w:cs="Times New Roman"/>
          <w:sz w:val="24"/>
          <w:szCs w:val="24"/>
        </w:rPr>
      </w:pPr>
      <w:r w:rsidRPr="004664BD">
        <w:rPr>
          <w:rFonts w:ascii="Times New Roman" w:hAnsi="Times New Roman" w:cs="Times New Roman"/>
          <w:sz w:val="24"/>
          <w:szCs w:val="24"/>
          <w:lang w:val="ru-RU"/>
        </w:rPr>
        <w:t>На</w:t>
      </w:r>
      <w:r w:rsidRPr="004664BD">
        <w:rPr>
          <w:rFonts w:ascii="Times New Roman" w:hAnsi="Times New Roman" w:cs="Times New Roman"/>
          <w:sz w:val="24"/>
          <w:szCs w:val="24"/>
        </w:rPr>
        <w:t xml:space="preserve"> 18.09.2017г. </w:t>
      </w:r>
      <w:r w:rsidRPr="004664BD">
        <w:rPr>
          <w:rFonts w:ascii="Times New Roman" w:hAnsi="Times New Roman" w:cs="Times New Roman"/>
          <w:sz w:val="24"/>
          <w:szCs w:val="24"/>
          <w:lang w:val="ru-RU"/>
        </w:rPr>
        <w:t xml:space="preserve">в 11,00часа в </w:t>
      </w:r>
      <w:proofErr w:type="spellStart"/>
      <w:r w:rsidRPr="004664BD">
        <w:rPr>
          <w:rFonts w:ascii="Times New Roman" w:hAnsi="Times New Roman" w:cs="Times New Roman"/>
          <w:sz w:val="24"/>
          <w:szCs w:val="24"/>
          <w:lang w:val="ru-RU"/>
        </w:rPr>
        <w:t>заседателната</w:t>
      </w:r>
      <w:proofErr w:type="spellEnd"/>
      <w:r w:rsidRPr="004664BD">
        <w:rPr>
          <w:rFonts w:ascii="Times New Roman" w:hAnsi="Times New Roman" w:cs="Times New Roman"/>
          <w:sz w:val="24"/>
          <w:szCs w:val="24"/>
          <w:lang w:val="ru-RU"/>
        </w:rPr>
        <w:t xml:space="preserve"> зала на  </w:t>
      </w:r>
      <w:proofErr w:type="spellStart"/>
      <w:r w:rsidRPr="004664BD">
        <w:rPr>
          <w:rFonts w:ascii="Times New Roman" w:hAnsi="Times New Roman" w:cs="Times New Roman"/>
          <w:sz w:val="24"/>
          <w:szCs w:val="24"/>
          <w:lang w:val="ru-RU"/>
        </w:rPr>
        <w:t>общинска</w:t>
      </w:r>
      <w:proofErr w:type="spellEnd"/>
      <w:r w:rsidRPr="004664BD">
        <w:rPr>
          <w:rFonts w:ascii="Times New Roman" w:hAnsi="Times New Roman" w:cs="Times New Roman"/>
          <w:sz w:val="24"/>
          <w:szCs w:val="24"/>
          <w:lang w:val="ru-RU"/>
        </w:rPr>
        <w:t xml:space="preserve"> администрация </w:t>
      </w:r>
      <w:proofErr w:type="spellStart"/>
      <w:r w:rsidRPr="004664BD">
        <w:rPr>
          <w:rFonts w:ascii="Times New Roman" w:hAnsi="Times New Roman" w:cs="Times New Roman"/>
          <w:sz w:val="24"/>
          <w:szCs w:val="24"/>
          <w:lang w:val="ru-RU"/>
        </w:rPr>
        <w:t>Брегово</w:t>
      </w:r>
      <w:proofErr w:type="spellEnd"/>
      <w:r w:rsidRPr="004664BD">
        <w:rPr>
          <w:rFonts w:ascii="Times New Roman" w:hAnsi="Times New Roman" w:cs="Times New Roman"/>
          <w:sz w:val="24"/>
          <w:szCs w:val="24"/>
          <w:lang w:val="ru-RU"/>
        </w:rPr>
        <w:t xml:space="preserve">,  в  </w:t>
      </w:r>
      <w:proofErr w:type="spellStart"/>
      <w:r w:rsidRPr="004664BD">
        <w:rPr>
          <w:rFonts w:ascii="Times New Roman" w:hAnsi="Times New Roman" w:cs="Times New Roman"/>
          <w:sz w:val="24"/>
          <w:szCs w:val="24"/>
          <w:lang w:val="ru-RU"/>
        </w:rPr>
        <w:t>изпълнение</w:t>
      </w:r>
      <w:proofErr w:type="spellEnd"/>
      <w:r w:rsidRPr="004664BD">
        <w:rPr>
          <w:rFonts w:ascii="Times New Roman" w:hAnsi="Times New Roman" w:cs="Times New Roman"/>
          <w:sz w:val="24"/>
          <w:szCs w:val="24"/>
          <w:lang w:val="ru-RU"/>
        </w:rPr>
        <w:t xml:space="preserve"> </w:t>
      </w:r>
      <w:proofErr w:type="gramStart"/>
      <w:r w:rsidRPr="004664BD">
        <w:rPr>
          <w:rFonts w:ascii="Times New Roman" w:hAnsi="Times New Roman" w:cs="Times New Roman"/>
          <w:sz w:val="24"/>
          <w:szCs w:val="24"/>
          <w:lang w:val="ru-RU"/>
        </w:rPr>
        <w:t>на</w:t>
      </w:r>
      <w:proofErr w:type="gram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Заповед</w:t>
      </w:r>
      <w:proofErr w:type="spellEnd"/>
      <w:r w:rsidRPr="004664BD">
        <w:rPr>
          <w:rFonts w:ascii="Times New Roman" w:hAnsi="Times New Roman" w:cs="Times New Roman"/>
          <w:sz w:val="24"/>
          <w:szCs w:val="24"/>
          <w:lang w:val="ru-RU"/>
        </w:rPr>
        <w:t xml:space="preserve"> </w:t>
      </w:r>
      <w:r w:rsidRPr="004664BD">
        <w:rPr>
          <w:rFonts w:ascii="Times New Roman" w:hAnsi="Times New Roman" w:cs="Times New Roman"/>
          <w:sz w:val="24"/>
          <w:szCs w:val="24"/>
        </w:rPr>
        <w:t xml:space="preserve">№ 131 от 22.08.2017г. на Кмет на Община Брегово се събра Комисия, назначена от възложителя – Кмет на Община-Брегово </w:t>
      </w:r>
      <w:r w:rsidRPr="004664BD">
        <w:rPr>
          <w:rFonts w:ascii="Times New Roman" w:hAnsi="Times New Roman" w:cs="Times New Roman"/>
          <w:sz w:val="24"/>
          <w:szCs w:val="24"/>
          <w:lang w:val="ru-RU"/>
        </w:rPr>
        <w:t xml:space="preserve">за </w:t>
      </w:r>
      <w:proofErr w:type="spellStart"/>
      <w:r w:rsidRPr="004664BD">
        <w:rPr>
          <w:rFonts w:ascii="Times New Roman" w:hAnsi="Times New Roman" w:cs="Times New Roman"/>
          <w:sz w:val="24"/>
          <w:szCs w:val="24"/>
          <w:lang w:val="ru-RU"/>
        </w:rPr>
        <w:t>разглеждане</w:t>
      </w:r>
      <w:proofErr w:type="spellEnd"/>
      <w:r w:rsidRPr="004664BD">
        <w:rPr>
          <w:rFonts w:ascii="Times New Roman" w:hAnsi="Times New Roman" w:cs="Times New Roman"/>
          <w:sz w:val="24"/>
          <w:szCs w:val="24"/>
          <w:lang w:val="ru-RU"/>
        </w:rPr>
        <w:t xml:space="preserve">, оценка и </w:t>
      </w:r>
      <w:proofErr w:type="spellStart"/>
      <w:r w:rsidRPr="004664BD">
        <w:rPr>
          <w:rFonts w:ascii="Times New Roman" w:hAnsi="Times New Roman" w:cs="Times New Roman"/>
          <w:sz w:val="24"/>
          <w:szCs w:val="24"/>
          <w:lang w:val="ru-RU"/>
        </w:rPr>
        <w:t>класиране</w:t>
      </w:r>
      <w:proofErr w:type="spellEnd"/>
      <w:r w:rsidRPr="004664BD">
        <w:rPr>
          <w:rFonts w:ascii="Times New Roman" w:hAnsi="Times New Roman" w:cs="Times New Roman"/>
          <w:sz w:val="24"/>
          <w:szCs w:val="24"/>
          <w:lang w:val="ru-RU"/>
        </w:rPr>
        <w:t xml:space="preserve"> на </w:t>
      </w:r>
      <w:proofErr w:type="spellStart"/>
      <w:r w:rsidRPr="004664BD">
        <w:rPr>
          <w:rFonts w:ascii="Times New Roman" w:hAnsi="Times New Roman" w:cs="Times New Roman"/>
          <w:sz w:val="24"/>
          <w:szCs w:val="24"/>
          <w:lang w:val="ru-RU"/>
        </w:rPr>
        <w:t>офертите</w:t>
      </w:r>
      <w:proofErr w:type="spellEnd"/>
      <w:r w:rsidRPr="004664BD">
        <w:rPr>
          <w:rFonts w:ascii="Times New Roman" w:hAnsi="Times New Roman" w:cs="Times New Roman"/>
          <w:sz w:val="24"/>
          <w:szCs w:val="24"/>
        </w:rPr>
        <w:t xml:space="preserve"> по посочената  обществена поръчка.</w:t>
      </w:r>
    </w:p>
    <w:p w:rsidR="00A15B50" w:rsidRPr="004664BD" w:rsidRDefault="00A15B50"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Назначената комисия  от Възложителя е в състав: Председател: </w:t>
      </w:r>
      <w:proofErr w:type="spellStart"/>
      <w:r w:rsidRPr="004664BD">
        <w:rPr>
          <w:rFonts w:ascii="Times New Roman" w:hAnsi="Times New Roman" w:cs="Times New Roman"/>
          <w:sz w:val="24"/>
          <w:szCs w:val="24"/>
        </w:rPr>
        <w:t>адв</w:t>
      </w:r>
      <w:proofErr w:type="spellEnd"/>
      <w:r w:rsidRPr="004664BD">
        <w:rPr>
          <w:rFonts w:ascii="Times New Roman" w:hAnsi="Times New Roman" w:cs="Times New Roman"/>
          <w:sz w:val="24"/>
          <w:szCs w:val="24"/>
        </w:rPr>
        <w:t>. Лилия Станчева – юрист</w:t>
      </w:r>
      <w:r w:rsidR="00210D58" w:rsidRPr="004664BD">
        <w:rPr>
          <w:rFonts w:ascii="Times New Roman" w:hAnsi="Times New Roman" w:cs="Times New Roman"/>
          <w:sz w:val="24"/>
          <w:szCs w:val="24"/>
        </w:rPr>
        <w:t>;</w:t>
      </w:r>
      <w:r w:rsidRPr="004664BD">
        <w:rPr>
          <w:rFonts w:ascii="Times New Roman" w:hAnsi="Times New Roman" w:cs="Times New Roman"/>
          <w:sz w:val="24"/>
          <w:szCs w:val="24"/>
        </w:rPr>
        <w:t xml:space="preserve">Членове: 1. Пламен Иванов Станчев – гл. архитект на община Брегово; 2. Сашко Кирилов </w:t>
      </w:r>
      <w:proofErr w:type="spellStart"/>
      <w:r w:rsidRPr="004664BD">
        <w:rPr>
          <w:rFonts w:ascii="Times New Roman" w:hAnsi="Times New Roman" w:cs="Times New Roman"/>
          <w:sz w:val="24"/>
          <w:szCs w:val="24"/>
        </w:rPr>
        <w:t>Димитрашков</w:t>
      </w:r>
      <w:proofErr w:type="spellEnd"/>
      <w:r w:rsidRPr="004664BD">
        <w:rPr>
          <w:rFonts w:ascii="Times New Roman" w:hAnsi="Times New Roman" w:cs="Times New Roman"/>
          <w:sz w:val="24"/>
          <w:szCs w:val="24"/>
        </w:rPr>
        <w:t xml:space="preserve"> – гл. специалист „ТСУ”; 3. Миглена </w:t>
      </w:r>
      <w:proofErr w:type="spellStart"/>
      <w:r w:rsidRPr="004664BD">
        <w:rPr>
          <w:rFonts w:ascii="Times New Roman" w:hAnsi="Times New Roman" w:cs="Times New Roman"/>
          <w:sz w:val="24"/>
          <w:szCs w:val="24"/>
        </w:rPr>
        <w:t>Антимова</w:t>
      </w:r>
      <w:proofErr w:type="spellEnd"/>
      <w:r w:rsidRPr="004664BD">
        <w:rPr>
          <w:rFonts w:ascii="Times New Roman" w:hAnsi="Times New Roman" w:cs="Times New Roman"/>
          <w:sz w:val="24"/>
          <w:szCs w:val="24"/>
        </w:rPr>
        <w:t xml:space="preserve"> </w:t>
      </w:r>
      <w:proofErr w:type="spellStart"/>
      <w:r w:rsidRPr="004664BD">
        <w:rPr>
          <w:rFonts w:ascii="Times New Roman" w:hAnsi="Times New Roman" w:cs="Times New Roman"/>
          <w:sz w:val="24"/>
          <w:szCs w:val="24"/>
        </w:rPr>
        <w:t>Катраницова</w:t>
      </w:r>
      <w:proofErr w:type="spellEnd"/>
      <w:r w:rsidRPr="004664BD">
        <w:rPr>
          <w:rFonts w:ascii="Times New Roman" w:hAnsi="Times New Roman" w:cs="Times New Roman"/>
          <w:sz w:val="24"/>
          <w:szCs w:val="24"/>
        </w:rPr>
        <w:t xml:space="preserve"> - гл.спец. „Стопански дейности и икономическа политика”; 4. Росица Величкова Костадинова – гл. експерт „Правно обслужване” </w:t>
      </w:r>
    </w:p>
    <w:p w:rsidR="00A15B50" w:rsidRPr="004664BD" w:rsidRDefault="00A15B50"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На основание </w:t>
      </w:r>
      <w:r w:rsidRPr="004664BD">
        <w:rPr>
          <w:rFonts w:ascii="Times New Roman" w:eastAsia="MS Minngs" w:hAnsi="Times New Roman" w:cs="Times New Roman"/>
          <w:sz w:val="24"/>
          <w:szCs w:val="24"/>
        </w:rPr>
        <w:t>чл.54, ал. 8 от ППЗОП</w:t>
      </w:r>
      <w:r w:rsidRPr="004664BD">
        <w:rPr>
          <w:rFonts w:ascii="Times New Roman" w:hAnsi="Times New Roman" w:cs="Times New Roman"/>
          <w:sz w:val="24"/>
          <w:szCs w:val="24"/>
        </w:rPr>
        <w:t xml:space="preserve">, на 05. 09. 2017г. до участниците в процедурата  бе изпратен протокол №1 от работата на Комисията с указания към участниците </w:t>
      </w:r>
      <w:r w:rsidRPr="004664BD">
        <w:rPr>
          <w:rFonts w:ascii="Times New Roman" w:hAnsi="Times New Roman" w:cs="Times New Roman"/>
          <w:sz w:val="24"/>
          <w:szCs w:val="24"/>
          <w:lang w:val="ru-RU"/>
        </w:rPr>
        <w:t xml:space="preserve">за </w:t>
      </w:r>
      <w:proofErr w:type="spellStart"/>
      <w:r w:rsidRPr="004664BD">
        <w:rPr>
          <w:rFonts w:ascii="Times New Roman" w:hAnsi="Times New Roman" w:cs="Times New Roman"/>
          <w:sz w:val="24"/>
          <w:szCs w:val="24"/>
          <w:lang w:val="ru-RU"/>
        </w:rPr>
        <w:t>представяне</w:t>
      </w:r>
      <w:proofErr w:type="spellEnd"/>
      <w:r w:rsidRPr="004664BD">
        <w:rPr>
          <w:rFonts w:ascii="Times New Roman" w:hAnsi="Times New Roman" w:cs="Times New Roman"/>
          <w:sz w:val="24"/>
          <w:szCs w:val="24"/>
          <w:lang w:val="ru-RU"/>
        </w:rPr>
        <w:t xml:space="preserve"> на </w:t>
      </w:r>
      <w:proofErr w:type="spellStart"/>
      <w:r w:rsidRPr="004664BD">
        <w:rPr>
          <w:rFonts w:ascii="Times New Roman" w:hAnsi="Times New Roman" w:cs="Times New Roman"/>
          <w:sz w:val="24"/>
          <w:szCs w:val="24"/>
          <w:lang w:val="ru-RU"/>
        </w:rPr>
        <w:t>допълнителни</w:t>
      </w:r>
      <w:proofErr w:type="spell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документи</w:t>
      </w:r>
      <w:proofErr w:type="spellEnd"/>
      <w:r w:rsidRPr="004664BD">
        <w:rPr>
          <w:rFonts w:ascii="Times New Roman" w:hAnsi="Times New Roman" w:cs="Times New Roman"/>
          <w:sz w:val="24"/>
          <w:szCs w:val="24"/>
        </w:rPr>
        <w:t xml:space="preserve">, като в същия ден протоколът беше публикуван в профила на купувача на община Брегово. </w:t>
      </w:r>
    </w:p>
    <w:p w:rsidR="00A15B50" w:rsidRPr="004664BD" w:rsidRDefault="00A15B50"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В указания от Комисията срок от 5(пет) работни дни, определен за получаване на допълнителни документи, в деловодството на Община Брегово са </w:t>
      </w:r>
      <w:proofErr w:type="spellStart"/>
      <w:r w:rsidRPr="004664BD">
        <w:rPr>
          <w:rFonts w:ascii="Times New Roman" w:hAnsi="Times New Roman" w:cs="Times New Roman"/>
          <w:sz w:val="24"/>
          <w:szCs w:val="24"/>
        </w:rPr>
        <w:t>входени</w:t>
      </w:r>
      <w:proofErr w:type="spellEnd"/>
      <w:r w:rsidRPr="004664BD">
        <w:rPr>
          <w:rFonts w:ascii="Times New Roman" w:hAnsi="Times New Roman" w:cs="Times New Roman"/>
          <w:sz w:val="24"/>
          <w:szCs w:val="24"/>
        </w:rPr>
        <w:t xml:space="preserve"> следните допълнително представени документи: </w:t>
      </w:r>
    </w:p>
    <w:p w:rsidR="00A15B50" w:rsidRPr="004664BD" w:rsidRDefault="00A15B50" w:rsidP="004664BD">
      <w:pPr>
        <w:pStyle w:val="a5"/>
        <w:numPr>
          <w:ilvl w:val="0"/>
          <w:numId w:val="17"/>
        </w:numPr>
        <w:jc w:val="both"/>
      </w:pPr>
      <w:r w:rsidRPr="004664BD">
        <w:t xml:space="preserve"> „СТОАРХ” ЕООД, гр. София 1303, ул. „Отец Паисий” №47,  подадени документи  вх. № 2168/13.09.2017г. в 14.30часа – участникът е потвърдил получаването на протокол №1 на 08.09.2017г.;</w:t>
      </w:r>
    </w:p>
    <w:p w:rsidR="00A15B50" w:rsidRPr="004664BD" w:rsidRDefault="00A15B50" w:rsidP="004664BD">
      <w:pPr>
        <w:pStyle w:val="a5"/>
        <w:numPr>
          <w:ilvl w:val="0"/>
          <w:numId w:val="17"/>
        </w:numPr>
        <w:jc w:val="both"/>
      </w:pPr>
      <w:r w:rsidRPr="004664BD">
        <w:t>ДЗЗД „ПЛАНКОНСУЛТ БРЕГОВО”,  участници в обединението - „</w:t>
      </w:r>
      <w:proofErr w:type="spellStart"/>
      <w:r w:rsidRPr="004664BD">
        <w:t>Географика</w:t>
      </w:r>
      <w:proofErr w:type="spellEnd"/>
      <w:r w:rsidRPr="004664BD">
        <w:t>” ООД и „</w:t>
      </w:r>
      <w:proofErr w:type="spellStart"/>
      <w:r w:rsidRPr="004664BD">
        <w:t>Планеко</w:t>
      </w:r>
      <w:proofErr w:type="spellEnd"/>
      <w:r w:rsidRPr="004664BD">
        <w:t>” ООД, бул. „Черни връх” 325, ет.1, офис А2, гр. София 1407, документи  вх. № 2143/12.09.2017г. в 14.15часа– участникът е потвърдил получаването на протокол №1 на 05.09.2017г.;</w:t>
      </w:r>
    </w:p>
    <w:p w:rsidR="00A15B50" w:rsidRPr="004664BD" w:rsidRDefault="00A15B50" w:rsidP="004664BD">
      <w:pPr>
        <w:pStyle w:val="a5"/>
        <w:numPr>
          <w:ilvl w:val="0"/>
          <w:numId w:val="17"/>
        </w:numPr>
        <w:contextualSpacing/>
        <w:jc w:val="both"/>
      </w:pPr>
      <w:r w:rsidRPr="004664BD">
        <w:t>„УРБИКА” ЕООД, гр. София 1000, ул. „Граф Игнатиев” №38, вх.Б, ет.1, ап. 12, документи  вх. № 2167/13.09.2017г. в 14.20часа– участникът е потвърдил получаването на протокол №1 на 05.09.2017г.;</w:t>
      </w:r>
    </w:p>
    <w:p w:rsidR="00A15B50" w:rsidRPr="004664BD" w:rsidRDefault="00A15B50" w:rsidP="004664BD">
      <w:pPr>
        <w:pStyle w:val="a5"/>
        <w:numPr>
          <w:ilvl w:val="0"/>
          <w:numId w:val="17"/>
        </w:numPr>
        <w:jc w:val="both"/>
      </w:pPr>
      <w:r w:rsidRPr="004664BD">
        <w:t>„УРБАНО” ЕООД, гр. София 1303, ул. „Отец Паисий” №47, документи  вх. № 2144/12.09.2017г. в 14.20часа– участникът е потвърдил получаването на протокол №1 на 07.09.2017г.;</w:t>
      </w:r>
    </w:p>
    <w:p w:rsidR="00A15B50" w:rsidRPr="004664BD" w:rsidRDefault="00A15B50" w:rsidP="004664BD">
      <w:pPr>
        <w:pStyle w:val="a5"/>
        <w:numPr>
          <w:ilvl w:val="0"/>
          <w:numId w:val="17"/>
        </w:numPr>
        <w:contextualSpacing/>
        <w:jc w:val="both"/>
      </w:pPr>
      <w:r w:rsidRPr="004664BD">
        <w:t>„Институт за управление на програми и проекти” ООД, гр. София 1618, бул. „Цар Борис III” 168, Бизнес център „</w:t>
      </w:r>
      <w:proofErr w:type="spellStart"/>
      <w:r w:rsidRPr="004664BD">
        <w:t>Андромеда</w:t>
      </w:r>
      <w:proofErr w:type="spellEnd"/>
      <w:r w:rsidRPr="004664BD">
        <w:t>”, офис 13, документи  вх. № 2145/12.09.2017г. в 14.30часа – участникът е потвърдил получаването на протокол №1 на 05.09.2017г..</w:t>
      </w:r>
    </w:p>
    <w:p w:rsidR="00A15B50" w:rsidRPr="004664BD" w:rsidRDefault="00A15B50" w:rsidP="004664BD">
      <w:pPr>
        <w:pStyle w:val="a5"/>
        <w:jc w:val="both"/>
      </w:pPr>
    </w:p>
    <w:p w:rsidR="00A15B50" w:rsidRPr="004664BD" w:rsidRDefault="00A15B50" w:rsidP="004664BD">
      <w:pPr>
        <w:pStyle w:val="a5"/>
        <w:ind w:left="405"/>
        <w:jc w:val="both"/>
      </w:pPr>
      <w:r w:rsidRPr="004664BD">
        <w:lastRenderedPageBreak/>
        <w:t>На основание чл.54, ал.12 от ППЗОП, комисията пристъпи към разглеждане на представените в срок допълнителни документи от участниците по реда на подаване на офертите.</w:t>
      </w:r>
    </w:p>
    <w:p w:rsidR="00210D58" w:rsidRPr="004664BD" w:rsidRDefault="00A15B50" w:rsidP="004664BD">
      <w:pPr>
        <w:spacing w:before="100" w:beforeAutospacing="1" w:after="100" w:afterAutospacing="1"/>
        <w:jc w:val="both"/>
        <w:rPr>
          <w:rFonts w:ascii="Times New Roman" w:hAnsi="Times New Roman" w:cs="Times New Roman"/>
          <w:sz w:val="24"/>
          <w:szCs w:val="24"/>
        </w:rPr>
      </w:pPr>
      <w:r w:rsidRPr="004664BD">
        <w:rPr>
          <w:rFonts w:ascii="Times New Roman" w:hAnsi="Times New Roman" w:cs="Times New Roman"/>
          <w:sz w:val="24"/>
          <w:szCs w:val="24"/>
        </w:rPr>
        <w:t>Комисията пристъпи към отваряне на плика с допълнително представените документи от</w:t>
      </w:r>
      <w:r w:rsidRPr="004664BD">
        <w:rPr>
          <w:rFonts w:ascii="Times New Roman" w:hAnsi="Times New Roman" w:cs="Times New Roman"/>
          <w:b/>
          <w:sz w:val="24"/>
          <w:szCs w:val="24"/>
        </w:rPr>
        <w:t xml:space="preserve"> участник №1 „СТОАРХ” ЕООД</w:t>
      </w:r>
      <w:r w:rsidRPr="004664BD">
        <w:rPr>
          <w:rFonts w:ascii="Times New Roman" w:hAnsi="Times New Roman" w:cs="Times New Roman"/>
          <w:sz w:val="24"/>
          <w:szCs w:val="24"/>
        </w:rPr>
        <w:t>.</w:t>
      </w:r>
    </w:p>
    <w:p w:rsidR="00210D58" w:rsidRPr="004664BD" w:rsidRDefault="00A15B50" w:rsidP="004664BD">
      <w:pPr>
        <w:spacing w:before="100" w:beforeAutospacing="1" w:after="0"/>
        <w:jc w:val="both"/>
        <w:rPr>
          <w:rFonts w:ascii="Times New Roman" w:hAnsi="Times New Roman" w:cs="Times New Roman"/>
          <w:sz w:val="24"/>
          <w:szCs w:val="24"/>
        </w:rPr>
      </w:pPr>
      <w:r w:rsidRPr="004664BD">
        <w:rPr>
          <w:rFonts w:ascii="Times New Roman" w:hAnsi="Times New Roman" w:cs="Times New Roman"/>
          <w:sz w:val="24"/>
          <w:szCs w:val="24"/>
        </w:rPr>
        <w:t>Участникът е представил следните документи: Удостоверение от „СТОАРХ” ЕООД; коригиран и допълнен ЕЕДОП на „СТОАРХ” ЕООД; коригиран и допълнен ЕЕДОП на „</w:t>
      </w:r>
      <w:proofErr w:type="spellStart"/>
      <w:r w:rsidRPr="004664BD">
        <w:rPr>
          <w:rFonts w:ascii="Times New Roman" w:hAnsi="Times New Roman" w:cs="Times New Roman"/>
          <w:sz w:val="24"/>
          <w:szCs w:val="24"/>
        </w:rPr>
        <w:t>Проинфраконсулт</w:t>
      </w:r>
      <w:proofErr w:type="spellEnd"/>
      <w:r w:rsidRPr="004664BD">
        <w:rPr>
          <w:rFonts w:ascii="Times New Roman" w:hAnsi="Times New Roman" w:cs="Times New Roman"/>
          <w:sz w:val="24"/>
          <w:szCs w:val="24"/>
        </w:rPr>
        <w:t xml:space="preserve">” ООД; удостоверение от община Кайнарджа за изпълнителя на проекта – ДЗЗД „Сдружение ОУП – Кайнарджа”; копие от протокол №1 на комисия за разглеждане на офертите, от който е видно, че двама от участниците в процедурата са със сходни имена; копие от Решение №РД-09-209/07.08.2015г. на Кмет на община Кайнарджа за определяне на изпълнител; информация за сключен договор; копие от първа страница на договор за възлагане на обществената поръчка; копие на договор за създаване на ДЗЗД „Сдружение ОУП – Кайнарджа”; удостоверение от община Априлци; удостоверение от ДЗЗД „Консорциум </w:t>
      </w:r>
      <w:proofErr w:type="spellStart"/>
      <w:r w:rsidRPr="004664BD">
        <w:rPr>
          <w:rFonts w:ascii="Times New Roman" w:hAnsi="Times New Roman" w:cs="Times New Roman"/>
          <w:sz w:val="24"/>
          <w:szCs w:val="24"/>
        </w:rPr>
        <w:t>Урбан</w:t>
      </w:r>
      <w:proofErr w:type="spellEnd"/>
      <w:r w:rsidRPr="004664BD">
        <w:rPr>
          <w:rFonts w:ascii="Times New Roman" w:hAnsi="Times New Roman" w:cs="Times New Roman"/>
          <w:sz w:val="24"/>
          <w:szCs w:val="24"/>
        </w:rPr>
        <w:t xml:space="preserve"> Груп”.</w:t>
      </w:r>
    </w:p>
    <w:p w:rsidR="00A15B50" w:rsidRPr="004664BD" w:rsidRDefault="00A15B50" w:rsidP="004664BD">
      <w:pPr>
        <w:spacing w:after="0"/>
        <w:jc w:val="both"/>
        <w:rPr>
          <w:rFonts w:ascii="Times New Roman" w:hAnsi="Times New Roman" w:cs="Times New Roman"/>
          <w:sz w:val="24"/>
          <w:szCs w:val="24"/>
        </w:rPr>
      </w:pPr>
      <w:r w:rsidRPr="004664BD">
        <w:rPr>
          <w:rFonts w:ascii="Times New Roman" w:hAnsi="Times New Roman" w:cs="Times New Roman"/>
          <w:sz w:val="24"/>
          <w:szCs w:val="24"/>
        </w:rPr>
        <w:t xml:space="preserve">След като разгледа всички представени документи, комисията единодушно РЕШИ: </w:t>
      </w:r>
      <w:r w:rsidRPr="004664BD">
        <w:rPr>
          <w:rFonts w:ascii="Times New Roman" w:hAnsi="Times New Roman" w:cs="Times New Roman"/>
          <w:b/>
          <w:sz w:val="24"/>
          <w:szCs w:val="24"/>
        </w:rPr>
        <w:t>Участник №1 „СТОАРХ” ЕООД 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w:t>
      </w:r>
    </w:p>
    <w:p w:rsidR="00A15B50" w:rsidRPr="004664BD" w:rsidRDefault="00A15B50" w:rsidP="004664BD">
      <w:pPr>
        <w:ind w:firstLine="708"/>
        <w:jc w:val="both"/>
        <w:rPr>
          <w:rFonts w:ascii="Times New Roman" w:hAnsi="Times New Roman" w:cs="Times New Roman"/>
          <w:sz w:val="24"/>
          <w:szCs w:val="24"/>
        </w:rPr>
      </w:pPr>
    </w:p>
    <w:p w:rsidR="00A15B50" w:rsidRPr="004664BD" w:rsidRDefault="00A15B50" w:rsidP="004664BD">
      <w:pPr>
        <w:jc w:val="both"/>
        <w:rPr>
          <w:rFonts w:ascii="Times New Roman" w:hAnsi="Times New Roman" w:cs="Times New Roman"/>
          <w:sz w:val="24"/>
          <w:szCs w:val="24"/>
        </w:rPr>
      </w:pPr>
      <w:r w:rsidRPr="004664BD">
        <w:rPr>
          <w:rFonts w:ascii="Times New Roman" w:hAnsi="Times New Roman" w:cs="Times New Roman"/>
          <w:sz w:val="24"/>
          <w:szCs w:val="24"/>
        </w:rPr>
        <w:t>Комисията пристъпи към отваряне на плика с допълнително представените документи от</w:t>
      </w:r>
      <w:r w:rsidRPr="004664BD">
        <w:rPr>
          <w:rFonts w:ascii="Times New Roman" w:hAnsi="Times New Roman" w:cs="Times New Roman"/>
          <w:b/>
          <w:sz w:val="24"/>
          <w:szCs w:val="24"/>
        </w:rPr>
        <w:t xml:space="preserve"> участник №2 ДЗЗД „ПЛАНКОНСУЛТ БРЕГОВО”</w:t>
      </w:r>
      <w:r w:rsidRPr="004664BD">
        <w:rPr>
          <w:rFonts w:ascii="Times New Roman" w:hAnsi="Times New Roman" w:cs="Times New Roman"/>
          <w:sz w:val="24"/>
          <w:szCs w:val="24"/>
        </w:rPr>
        <w:t xml:space="preserve"> </w:t>
      </w:r>
    </w:p>
    <w:p w:rsidR="00A15B50" w:rsidRPr="004664BD" w:rsidRDefault="00A15B50" w:rsidP="004664BD">
      <w:pPr>
        <w:spacing w:after="0"/>
        <w:ind w:firstLine="708"/>
        <w:jc w:val="both"/>
        <w:rPr>
          <w:rFonts w:ascii="Times New Roman" w:hAnsi="Times New Roman" w:cs="Times New Roman"/>
          <w:sz w:val="24"/>
          <w:szCs w:val="24"/>
        </w:rPr>
      </w:pPr>
      <w:r w:rsidRPr="004664BD">
        <w:rPr>
          <w:rFonts w:ascii="Times New Roman" w:hAnsi="Times New Roman" w:cs="Times New Roman"/>
          <w:sz w:val="24"/>
          <w:szCs w:val="24"/>
        </w:rPr>
        <w:t>Участникът е представил следните документи: Актуализиран ЕЕДОП от ДЗЗД „ПЛАНКОНСУЛТ БРЕГОВО” с променена информация в част IV, раздел В, т.6 относно промяна на Експерт №11, чийто капацитет участникът предвижда да използва за изпълнението на обществената поръчка; актуализиран ЕЕДОП от името на „</w:t>
      </w:r>
      <w:proofErr w:type="spellStart"/>
      <w:r w:rsidRPr="004664BD">
        <w:rPr>
          <w:rFonts w:ascii="Times New Roman" w:hAnsi="Times New Roman" w:cs="Times New Roman"/>
          <w:sz w:val="24"/>
          <w:szCs w:val="24"/>
        </w:rPr>
        <w:t>Планеко</w:t>
      </w:r>
      <w:proofErr w:type="spellEnd"/>
      <w:r w:rsidRPr="004664BD">
        <w:rPr>
          <w:rFonts w:ascii="Times New Roman" w:hAnsi="Times New Roman" w:cs="Times New Roman"/>
          <w:sz w:val="24"/>
          <w:szCs w:val="24"/>
        </w:rPr>
        <w:t xml:space="preserve">” ООД с променена информация в Част IV, раздел В, т.6 относно промяна на Експерт №11, чийто капацитет участникът предвижда да използва за изпълнението на обществената поръчка. </w:t>
      </w:r>
    </w:p>
    <w:p w:rsidR="00A15B50" w:rsidRPr="004664BD" w:rsidRDefault="00A15B50" w:rsidP="004664BD">
      <w:pPr>
        <w:ind w:firstLine="708"/>
        <w:jc w:val="both"/>
        <w:rPr>
          <w:rFonts w:ascii="Times New Roman" w:hAnsi="Times New Roman" w:cs="Times New Roman"/>
          <w:b/>
          <w:sz w:val="24"/>
          <w:szCs w:val="24"/>
        </w:rPr>
      </w:pPr>
      <w:r w:rsidRPr="004664BD">
        <w:rPr>
          <w:rFonts w:ascii="Times New Roman" w:hAnsi="Times New Roman" w:cs="Times New Roman"/>
          <w:sz w:val="24"/>
          <w:szCs w:val="24"/>
        </w:rPr>
        <w:t xml:space="preserve">След като разгледа всички представени документи, комисията единодушно РЕШИ: </w:t>
      </w:r>
      <w:r w:rsidRPr="004664BD">
        <w:rPr>
          <w:rFonts w:ascii="Times New Roman" w:hAnsi="Times New Roman" w:cs="Times New Roman"/>
          <w:b/>
          <w:sz w:val="24"/>
          <w:szCs w:val="24"/>
        </w:rPr>
        <w:t>Участник №2 ДЗЗД „ПЛАНКОНСУЛТ БРЕГОВО”</w:t>
      </w:r>
      <w:r w:rsidRPr="004664BD">
        <w:rPr>
          <w:rFonts w:ascii="Times New Roman" w:hAnsi="Times New Roman" w:cs="Times New Roman"/>
          <w:sz w:val="24"/>
          <w:szCs w:val="24"/>
        </w:rPr>
        <w:t xml:space="preserve"> </w:t>
      </w:r>
      <w:r w:rsidRPr="004664BD">
        <w:rPr>
          <w:rFonts w:ascii="Times New Roman" w:hAnsi="Times New Roman" w:cs="Times New Roman"/>
          <w:b/>
          <w:sz w:val="24"/>
          <w:szCs w:val="24"/>
        </w:rPr>
        <w:t>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w:t>
      </w:r>
    </w:p>
    <w:p w:rsidR="00A15B50" w:rsidRPr="004664BD" w:rsidRDefault="00A15B50" w:rsidP="004664BD">
      <w:pPr>
        <w:spacing w:after="240"/>
        <w:ind w:firstLine="708"/>
        <w:jc w:val="both"/>
        <w:rPr>
          <w:rFonts w:ascii="Times New Roman" w:hAnsi="Times New Roman" w:cs="Times New Roman"/>
          <w:sz w:val="24"/>
          <w:szCs w:val="24"/>
        </w:rPr>
      </w:pPr>
      <w:r w:rsidRPr="004664BD">
        <w:rPr>
          <w:rFonts w:ascii="Times New Roman" w:hAnsi="Times New Roman" w:cs="Times New Roman"/>
          <w:sz w:val="24"/>
          <w:szCs w:val="24"/>
        </w:rPr>
        <w:t>Комисията пристъпи към отваряне на плика с допълнително представените документи от</w:t>
      </w:r>
      <w:r w:rsidRPr="004664BD">
        <w:rPr>
          <w:rFonts w:ascii="Times New Roman" w:hAnsi="Times New Roman" w:cs="Times New Roman"/>
          <w:b/>
          <w:sz w:val="24"/>
          <w:szCs w:val="24"/>
        </w:rPr>
        <w:t xml:space="preserve"> участник №3 „УРБИКА” ЕООД.</w:t>
      </w:r>
      <w:r w:rsidRPr="004664BD">
        <w:rPr>
          <w:rFonts w:ascii="Times New Roman" w:hAnsi="Times New Roman" w:cs="Times New Roman"/>
          <w:sz w:val="24"/>
          <w:szCs w:val="24"/>
        </w:rPr>
        <w:t xml:space="preserve"> </w:t>
      </w:r>
    </w:p>
    <w:p w:rsidR="004D1EF1" w:rsidRPr="004664BD" w:rsidRDefault="00A15B50" w:rsidP="004664BD">
      <w:pPr>
        <w:ind w:firstLine="708"/>
        <w:jc w:val="both"/>
        <w:rPr>
          <w:rFonts w:ascii="Times New Roman" w:hAnsi="Times New Roman" w:cs="Times New Roman"/>
          <w:sz w:val="24"/>
          <w:szCs w:val="24"/>
        </w:rPr>
      </w:pPr>
      <w:r w:rsidRPr="004664BD">
        <w:rPr>
          <w:rFonts w:ascii="Times New Roman" w:hAnsi="Times New Roman" w:cs="Times New Roman"/>
          <w:sz w:val="24"/>
          <w:szCs w:val="24"/>
        </w:rPr>
        <w:t xml:space="preserve">Участникът е представил актуализиран ЕЕДОП с допълнена информация в </w:t>
      </w:r>
      <w:r w:rsidRPr="004664BD">
        <w:rPr>
          <w:rFonts w:ascii="Times New Roman" w:eastAsia="MS Minngs" w:hAnsi="Times New Roman" w:cs="Times New Roman"/>
          <w:sz w:val="24"/>
          <w:szCs w:val="24"/>
        </w:rPr>
        <w:t xml:space="preserve"> част III: Основания за изключване, Раздел Б и Раздел В; </w:t>
      </w:r>
      <w:r w:rsidRPr="004664BD">
        <w:rPr>
          <w:rFonts w:ascii="Times New Roman" w:hAnsi="Times New Roman" w:cs="Times New Roman"/>
          <w:sz w:val="24"/>
          <w:szCs w:val="24"/>
        </w:rPr>
        <w:t xml:space="preserve">променена информация в част IV, раздел В, т.6, относно промяна на </w:t>
      </w:r>
      <w:r w:rsidRPr="004664BD">
        <w:rPr>
          <w:rFonts w:ascii="Times New Roman" w:eastAsia="MS Minngs" w:hAnsi="Times New Roman" w:cs="Times New Roman"/>
          <w:sz w:val="24"/>
          <w:szCs w:val="24"/>
        </w:rPr>
        <w:t xml:space="preserve">ключов експерт №1: Ръководител екип; допълнена </w:t>
      </w:r>
      <w:r w:rsidRPr="004664BD">
        <w:rPr>
          <w:rFonts w:ascii="Times New Roman" w:eastAsia="MS Minngs" w:hAnsi="Times New Roman" w:cs="Times New Roman"/>
          <w:sz w:val="24"/>
          <w:szCs w:val="24"/>
        </w:rPr>
        <w:lastRenderedPageBreak/>
        <w:t xml:space="preserve">информация </w:t>
      </w:r>
      <w:r w:rsidRPr="004664BD">
        <w:rPr>
          <w:rFonts w:ascii="Times New Roman" w:hAnsi="Times New Roman" w:cs="Times New Roman"/>
          <w:sz w:val="24"/>
          <w:szCs w:val="24"/>
        </w:rPr>
        <w:t>в част IV, раздел В, т.6, относно</w:t>
      </w:r>
      <w:r w:rsidRPr="004664BD">
        <w:rPr>
          <w:rFonts w:ascii="Times New Roman" w:eastAsia="MS Minngs" w:hAnsi="Times New Roman" w:cs="Times New Roman"/>
          <w:sz w:val="24"/>
          <w:szCs w:val="24"/>
        </w:rPr>
        <w:t xml:space="preserve"> ключов експерт №2;</w:t>
      </w:r>
      <w:r w:rsidRPr="004664BD">
        <w:rPr>
          <w:rFonts w:ascii="Times New Roman" w:hAnsi="Times New Roman" w:cs="Times New Roman"/>
          <w:sz w:val="24"/>
          <w:szCs w:val="24"/>
        </w:rPr>
        <w:t xml:space="preserve"> променена информация в част IV, раздел В, т.6, относно промяна на </w:t>
      </w:r>
      <w:r w:rsidRPr="004664BD">
        <w:rPr>
          <w:rFonts w:ascii="Times New Roman" w:eastAsia="MS Minngs" w:hAnsi="Times New Roman" w:cs="Times New Roman"/>
          <w:sz w:val="24"/>
          <w:szCs w:val="24"/>
        </w:rPr>
        <w:t xml:space="preserve">ключов експерт №3; допълнена информация </w:t>
      </w:r>
      <w:r w:rsidRPr="004664BD">
        <w:rPr>
          <w:rFonts w:ascii="Times New Roman" w:hAnsi="Times New Roman" w:cs="Times New Roman"/>
          <w:sz w:val="24"/>
          <w:szCs w:val="24"/>
        </w:rPr>
        <w:t>в част IV, раздел В, т.6, относно</w:t>
      </w:r>
      <w:r w:rsidRPr="004664BD">
        <w:rPr>
          <w:rFonts w:ascii="Times New Roman" w:eastAsia="MS Minngs" w:hAnsi="Times New Roman" w:cs="Times New Roman"/>
          <w:sz w:val="24"/>
          <w:szCs w:val="24"/>
        </w:rPr>
        <w:t xml:space="preserve"> дейност 2 за ключов експерт №11;</w:t>
      </w:r>
      <w:r w:rsidRPr="004664BD">
        <w:rPr>
          <w:rFonts w:ascii="Times New Roman" w:hAnsi="Times New Roman" w:cs="Times New Roman"/>
          <w:sz w:val="24"/>
          <w:szCs w:val="24"/>
        </w:rPr>
        <w:t xml:space="preserve"> допълнена информация в </w:t>
      </w:r>
      <w:r w:rsidRPr="004664BD">
        <w:rPr>
          <w:rFonts w:ascii="Times New Roman" w:eastAsia="MS Minngs" w:hAnsi="Times New Roman" w:cs="Times New Roman"/>
          <w:sz w:val="24"/>
          <w:szCs w:val="24"/>
        </w:rPr>
        <w:t xml:space="preserve"> част VI: Заключителни положения от ЕЕДОП.</w:t>
      </w:r>
      <w:r w:rsidRPr="004664BD">
        <w:rPr>
          <w:rFonts w:ascii="Times New Roman" w:hAnsi="Times New Roman" w:cs="Times New Roman"/>
          <w:sz w:val="24"/>
          <w:szCs w:val="24"/>
        </w:rPr>
        <w:t xml:space="preserve"> </w:t>
      </w:r>
    </w:p>
    <w:p w:rsidR="00A15B50" w:rsidRPr="004664BD" w:rsidRDefault="00A15B50" w:rsidP="004664BD">
      <w:pPr>
        <w:ind w:firstLine="708"/>
        <w:jc w:val="both"/>
        <w:rPr>
          <w:rFonts w:ascii="Times New Roman" w:hAnsi="Times New Roman" w:cs="Times New Roman"/>
          <w:sz w:val="24"/>
          <w:szCs w:val="24"/>
        </w:rPr>
      </w:pPr>
      <w:r w:rsidRPr="004664BD">
        <w:rPr>
          <w:rFonts w:ascii="Times New Roman" w:hAnsi="Times New Roman" w:cs="Times New Roman"/>
          <w:sz w:val="24"/>
          <w:szCs w:val="24"/>
        </w:rPr>
        <w:t xml:space="preserve">След като разгледа всички представени документи, комисията единодушно РЕШИ: </w:t>
      </w:r>
      <w:r w:rsidRPr="004664BD">
        <w:rPr>
          <w:rFonts w:ascii="Times New Roman" w:hAnsi="Times New Roman" w:cs="Times New Roman"/>
          <w:b/>
          <w:sz w:val="24"/>
          <w:szCs w:val="24"/>
        </w:rPr>
        <w:t xml:space="preserve">Участник№3„УРБИКА” ЕООД 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                                                                                                                                                                                                                                                                                                                                                                                                                                                                                                                                                                                                                                                                                                                                                                                                                                                                                                                                                                                                                                                                                                                                                                                                                                                                                                                                                                                                                                                                                                                                                                                                                                                                                                                                                                                                                                                                                                                                                                                                                                                                                                                                                                                                                                                                                                                                                                                                                                                                                                                                                                                                                                                                                                                                                                                                                                                                                                                                                                                                                                                                                                                                                                                                                                                                                                                                                                                                                                                                                                                                                                                                                                                                                                                                                                                                                                                                                                                                                                                                                                                                                                                                                                                                                                                                                                                                                                                                                                                                                                                                                                                                                                                                                                                                                                                                                                                                                                                                                                                                                                                                                                                                                                                                                                                                                                                                                                                                                                                                                                                                                                                                                                                                                                                                                                                                                                                                                                                                                                                                                                                                                                                                                                                                                                                                                                                                                                                                                                                                                                                                                                                                                                                                                                                                                                                                                                                                                                                                                                                                                                                                                                                                                                                                                                                                                                                                                                                                                                                                                                                                                                                                                                                                                                                                                                                                                                                                                                                                                                                                                                                                                                                                                                                                                                                                                               </w:t>
      </w:r>
    </w:p>
    <w:p w:rsidR="00A15B50" w:rsidRPr="004664BD" w:rsidRDefault="00A15B50" w:rsidP="004664BD">
      <w:pPr>
        <w:tabs>
          <w:tab w:val="left" w:pos="1080"/>
        </w:tabs>
        <w:jc w:val="both"/>
        <w:rPr>
          <w:rFonts w:ascii="Times New Roman" w:eastAsia="MS Minngs" w:hAnsi="Times New Roman" w:cs="Times New Roman"/>
          <w:b/>
          <w:sz w:val="24"/>
          <w:szCs w:val="24"/>
        </w:rPr>
      </w:pPr>
      <w:r w:rsidRPr="004664BD">
        <w:rPr>
          <w:rFonts w:ascii="Times New Roman" w:hAnsi="Times New Roman" w:cs="Times New Roman"/>
          <w:sz w:val="24"/>
          <w:szCs w:val="24"/>
        </w:rPr>
        <w:t xml:space="preserve">Комисията пристъпи към отваряне на плика с допълнително представените документи от </w:t>
      </w:r>
      <w:r w:rsidRPr="004664BD">
        <w:rPr>
          <w:rFonts w:ascii="Times New Roman" w:hAnsi="Times New Roman" w:cs="Times New Roman"/>
          <w:b/>
          <w:sz w:val="24"/>
          <w:szCs w:val="24"/>
        </w:rPr>
        <w:t>участник №4 „УРБАНО” ЕООД</w:t>
      </w:r>
    </w:p>
    <w:p w:rsidR="00A15B50" w:rsidRPr="004664BD" w:rsidRDefault="00A15B50" w:rsidP="004664BD">
      <w:pPr>
        <w:spacing w:after="0"/>
        <w:ind w:firstLine="708"/>
        <w:jc w:val="both"/>
        <w:rPr>
          <w:rFonts w:ascii="Times New Roman" w:hAnsi="Times New Roman" w:cs="Times New Roman"/>
          <w:sz w:val="24"/>
          <w:szCs w:val="24"/>
        </w:rPr>
      </w:pPr>
      <w:r w:rsidRPr="004664BD">
        <w:rPr>
          <w:rFonts w:ascii="Times New Roman" w:hAnsi="Times New Roman" w:cs="Times New Roman"/>
          <w:sz w:val="24"/>
          <w:szCs w:val="24"/>
        </w:rPr>
        <w:t>Участникът е представил актуализиран ЕЕДОП</w:t>
      </w:r>
      <w:r w:rsidRPr="004664BD">
        <w:rPr>
          <w:rFonts w:ascii="Times New Roman" w:eastAsia="MS Minngs" w:hAnsi="Times New Roman" w:cs="Times New Roman"/>
          <w:sz w:val="24"/>
          <w:szCs w:val="24"/>
        </w:rPr>
        <w:t xml:space="preserve"> с допълнена информация в част III: Основания за изключване, Раздел Б и Раздел В,  както и </w:t>
      </w:r>
      <w:proofErr w:type="spellStart"/>
      <w:r w:rsidRPr="004664BD">
        <w:rPr>
          <w:rFonts w:ascii="Times New Roman" w:eastAsia="MS Minngs" w:hAnsi="Times New Roman" w:cs="Times New Roman"/>
          <w:sz w:val="24"/>
          <w:szCs w:val="24"/>
        </w:rPr>
        <w:t>придружително</w:t>
      </w:r>
      <w:proofErr w:type="spellEnd"/>
      <w:r w:rsidRPr="004664BD">
        <w:rPr>
          <w:rFonts w:ascii="Times New Roman" w:eastAsia="MS Minngs" w:hAnsi="Times New Roman" w:cs="Times New Roman"/>
          <w:sz w:val="24"/>
          <w:szCs w:val="24"/>
        </w:rPr>
        <w:t xml:space="preserve"> писмо, с което потвърждава участието на ключов експерт </w:t>
      </w:r>
      <w:r w:rsidRPr="004664BD">
        <w:rPr>
          <w:rFonts w:ascii="Times New Roman" w:hAnsi="Times New Roman" w:cs="Times New Roman"/>
          <w:sz w:val="24"/>
          <w:szCs w:val="24"/>
        </w:rPr>
        <w:t xml:space="preserve">№11, чийто капацитет участникът предвижда да използва за изпълнението на обществената поръчка. </w:t>
      </w:r>
    </w:p>
    <w:p w:rsidR="00A15B50" w:rsidRPr="004664BD" w:rsidRDefault="00A15B50" w:rsidP="004664BD">
      <w:pPr>
        <w:ind w:firstLine="708"/>
        <w:jc w:val="both"/>
        <w:rPr>
          <w:rFonts w:ascii="Times New Roman" w:hAnsi="Times New Roman" w:cs="Times New Roman"/>
          <w:b/>
          <w:sz w:val="24"/>
          <w:szCs w:val="24"/>
        </w:rPr>
      </w:pPr>
      <w:r w:rsidRPr="004664BD">
        <w:rPr>
          <w:rFonts w:ascii="Times New Roman" w:hAnsi="Times New Roman" w:cs="Times New Roman"/>
          <w:sz w:val="24"/>
          <w:szCs w:val="24"/>
        </w:rPr>
        <w:t xml:space="preserve">След като разгледа всички представени документи, комисията единодушно РЕШИ: </w:t>
      </w:r>
      <w:r w:rsidRPr="004664BD">
        <w:rPr>
          <w:rFonts w:ascii="Times New Roman" w:hAnsi="Times New Roman" w:cs="Times New Roman"/>
          <w:b/>
          <w:sz w:val="24"/>
          <w:szCs w:val="24"/>
        </w:rPr>
        <w:t>Участник №4 „УРБАНО” ЕООД 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w:t>
      </w:r>
    </w:p>
    <w:p w:rsidR="00A15B50" w:rsidRPr="004664BD" w:rsidRDefault="00A15B50"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Комисията пристъпи към отваряне на плика с допълнително представените документи от </w:t>
      </w:r>
      <w:r w:rsidRPr="004664BD">
        <w:rPr>
          <w:rFonts w:ascii="Times New Roman" w:hAnsi="Times New Roman" w:cs="Times New Roman"/>
          <w:b/>
          <w:sz w:val="24"/>
          <w:szCs w:val="24"/>
        </w:rPr>
        <w:t>участник №5 „Институт за управление на програми и проекти” ООД</w:t>
      </w:r>
      <w:r w:rsidRPr="004664BD">
        <w:rPr>
          <w:rFonts w:ascii="Times New Roman" w:hAnsi="Times New Roman" w:cs="Times New Roman"/>
          <w:sz w:val="24"/>
          <w:szCs w:val="24"/>
        </w:rPr>
        <w:t xml:space="preserve"> </w:t>
      </w:r>
    </w:p>
    <w:p w:rsidR="00A15B50" w:rsidRPr="004664BD" w:rsidRDefault="00A15B50" w:rsidP="004664BD">
      <w:pPr>
        <w:spacing w:after="0"/>
        <w:ind w:firstLine="708"/>
        <w:jc w:val="both"/>
        <w:rPr>
          <w:rFonts w:ascii="Times New Roman" w:hAnsi="Times New Roman" w:cs="Times New Roman"/>
          <w:sz w:val="24"/>
          <w:szCs w:val="24"/>
        </w:rPr>
      </w:pPr>
      <w:r w:rsidRPr="004664BD">
        <w:rPr>
          <w:rFonts w:ascii="Times New Roman" w:hAnsi="Times New Roman" w:cs="Times New Roman"/>
          <w:sz w:val="24"/>
          <w:szCs w:val="24"/>
        </w:rPr>
        <w:t>Участникът е представил следните документи: актуализиран ЕЕДОП</w:t>
      </w:r>
      <w:r w:rsidRPr="004664BD">
        <w:rPr>
          <w:rFonts w:ascii="Times New Roman" w:eastAsia="MS Minngs" w:hAnsi="Times New Roman" w:cs="Times New Roman"/>
          <w:sz w:val="24"/>
          <w:szCs w:val="24"/>
        </w:rPr>
        <w:t xml:space="preserve"> с допълнена информация в част  III: Основания за изключване, Раздел Б и Раздел В; допълнена информация в част IV Критерии за подбор, раздел В – Технически и професионални способности т.1б; допълнена информация в част IV: Критерии за подбор, Раздел В: Технически и професионални способности, т.6  за ключов експерт № 5, ключов експерт № 6, ключов експерт № 7, ключов експерт № 8, ключов експерт № 10 и ключов експерт № 11; удостоверение от НАП за липса на задължения по чл.87, ал.6 от ДОПК; удостоверение от Столична община за липса на задължения; удостоверение от Главна инспекция по труда по чл.58, ал.1, т.3 от ЗОП; удостоверение от Агенция по вписванията за липса на обстоятелства; референция изх. № 117/07.09.2017г. от „ВМВ” ЕООД – София; референция изх. №53-00-973/17.07.2017г. от Община Лом.</w:t>
      </w:r>
      <w:r w:rsidRPr="004664BD">
        <w:rPr>
          <w:rFonts w:ascii="Times New Roman" w:hAnsi="Times New Roman" w:cs="Times New Roman"/>
          <w:sz w:val="24"/>
          <w:szCs w:val="24"/>
        </w:rPr>
        <w:t xml:space="preserve"> </w:t>
      </w:r>
    </w:p>
    <w:p w:rsidR="00A15B50" w:rsidRPr="004664BD" w:rsidRDefault="00A15B50" w:rsidP="004664BD">
      <w:pPr>
        <w:spacing w:after="0"/>
        <w:jc w:val="both"/>
        <w:rPr>
          <w:rFonts w:ascii="Times New Roman" w:hAnsi="Times New Roman" w:cs="Times New Roman"/>
          <w:b/>
          <w:sz w:val="24"/>
          <w:szCs w:val="24"/>
        </w:rPr>
      </w:pPr>
      <w:r w:rsidRPr="004664BD">
        <w:rPr>
          <w:rFonts w:ascii="Times New Roman" w:hAnsi="Times New Roman" w:cs="Times New Roman"/>
          <w:sz w:val="24"/>
          <w:szCs w:val="24"/>
        </w:rPr>
        <w:t xml:space="preserve">След като разгледа всички представени документи, комисията единодушно РЕШИ: </w:t>
      </w:r>
      <w:r w:rsidRPr="004664BD">
        <w:rPr>
          <w:rFonts w:ascii="Times New Roman" w:hAnsi="Times New Roman" w:cs="Times New Roman"/>
          <w:b/>
          <w:sz w:val="24"/>
          <w:szCs w:val="24"/>
        </w:rPr>
        <w:t>Участник №5 „Институт за управление на програми и проекти” ООД</w:t>
      </w:r>
      <w:r w:rsidRPr="004664BD">
        <w:rPr>
          <w:rFonts w:ascii="Times New Roman" w:hAnsi="Times New Roman" w:cs="Times New Roman"/>
          <w:sz w:val="24"/>
          <w:szCs w:val="24"/>
        </w:rPr>
        <w:t xml:space="preserve">  </w:t>
      </w:r>
      <w:r w:rsidRPr="004664BD">
        <w:rPr>
          <w:rFonts w:ascii="Times New Roman" w:hAnsi="Times New Roman" w:cs="Times New Roman"/>
          <w:b/>
          <w:sz w:val="24"/>
          <w:szCs w:val="24"/>
        </w:rPr>
        <w:t>е изпълнил всички изисквания относно личното състояние и критериите за подбор, посочени в обявлението и документацията за обществената поръчка и допуска същия до следващия етап от разглеждане на офертите.</w:t>
      </w:r>
    </w:p>
    <w:p w:rsidR="00A15B50" w:rsidRPr="004664BD" w:rsidRDefault="00A15B50" w:rsidP="004664BD">
      <w:pPr>
        <w:jc w:val="both"/>
        <w:rPr>
          <w:rFonts w:ascii="Times New Roman" w:hAnsi="Times New Roman" w:cs="Times New Roman"/>
          <w:sz w:val="24"/>
          <w:szCs w:val="24"/>
        </w:rPr>
      </w:pPr>
    </w:p>
    <w:p w:rsidR="00A15B50" w:rsidRPr="004664BD" w:rsidRDefault="00A15B50" w:rsidP="004664BD">
      <w:pPr>
        <w:spacing w:after="240"/>
        <w:ind w:firstLine="708"/>
        <w:jc w:val="both"/>
        <w:rPr>
          <w:rFonts w:ascii="Times New Roman" w:hAnsi="Times New Roman" w:cs="Times New Roman"/>
          <w:iCs/>
          <w:sz w:val="24"/>
          <w:szCs w:val="24"/>
        </w:rPr>
      </w:pPr>
      <w:r w:rsidRPr="004664BD">
        <w:rPr>
          <w:rFonts w:ascii="Times New Roman" w:hAnsi="Times New Roman" w:cs="Times New Roman"/>
          <w:iCs/>
          <w:sz w:val="24"/>
          <w:szCs w:val="24"/>
        </w:rPr>
        <w:lastRenderedPageBreak/>
        <w:t>В закрити заседания на 21.09.2017г., на 28.09.2017г. и на 29.09.2017г.  комисията в пълен състав:</w:t>
      </w:r>
      <w:r w:rsidRPr="004664BD">
        <w:rPr>
          <w:rFonts w:ascii="Times New Roman" w:hAnsi="Times New Roman" w:cs="Times New Roman"/>
          <w:sz w:val="24"/>
          <w:szCs w:val="24"/>
        </w:rPr>
        <w:t xml:space="preserve"> Председател: </w:t>
      </w:r>
      <w:proofErr w:type="spellStart"/>
      <w:r w:rsidRPr="004664BD">
        <w:rPr>
          <w:rFonts w:ascii="Times New Roman" w:hAnsi="Times New Roman" w:cs="Times New Roman"/>
          <w:sz w:val="24"/>
          <w:szCs w:val="24"/>
        </w:rPr>
        <w:t>адв</w:t>
      </w:r>
      <w:proofErr w:type="spellEnd"/>
      <w:r w:rsidRPr="004664BD">
        <w:rPr>
          <w:rFonts w:ascii="Times New Roman" w:hAnsi="Times New Roman" w:cs="Times New Roman"/>
          <w:sz w:val="24"/>
          <w:szCs w:val="24"/>
        </w:rPr>
        <w:t xml:space="preserve">. Лилия Станчева – юрист; Членове: 1. Пламен Иванов Станчев – гл. архитект на община Брегово 2. Сашко Кирилов </w:t>
      </w:r>
      <w:proofErr w:type="spellStart"/>
      <w:r w:rsidRPr="004664BD">
        <w:rPr>
          <w:rFonts w:ascii="Times New Roman" w:hAnsi="Times New Roman" w:cs="Times New Roman"/>
          <w:sz w:val="24"/>
          <w:szCs w:val="24"/>
        </w:rPr>
        <w:t>Димитрашков</w:t>
      </w:r>
      <w:proofErr w:type="spellEnd"/>
      <w:r w:rsidRPr="004664BD">
        <w:rPr>
          <w:rFonts w:ascii="Times New Roman" w:hAnsi="Times New Roman" w:cs="Times New Roman"/>
          <w:sz w:val="24"/>
          <w:szCs w:val="24"/>
        </w:rPr>
        <w:t xml:space="preserve"> – гл. специалист „ТСУ”; 3. Миглена </w:t>
      </w:r>
      <w:proofErr w:type="spellStart"/>
      <w:r w:rsidRPr="004664BD">
        <w:rPr>
          <w:rFonts w:ascii="Times New Roman" w:hAnsi="Times New Roman" w:cs="Times New Roman"/>
          <w:sz w:val="24"/>
          <w:szCs w:val="24"/>
        </w:rPr>
        <w:t>Антимова</w:t>
      </w:r>
      <w:proofErr w:type="spellEnd"/>
      <w:r w:rsidRPr="004664BD">
        <w:rPr>
          <w:rFonts w:ascii="Times New Roman" w:hAnsi="Times New Roman" w:cs="Times New Roman"/>
          <w:sz w:val="24"/>
          <w:szCs w:val="24"/>
        </w:rPr>
        <w:t xml:space="preserve"> </w:t>
      </w:r>
      <w:proofErr w:type="spellStart"/>
      <w:r w:rsidRPr="004664BD">
        <w:rPr>
          <w:rFonts w:ascii="Times New Roman" w:hAnsi="Times New Roman" w:cs="Times New Roman"/>
          <w:sz w:val="24"/>
          <w:szCs w:val="24"/>
        </w:rPr>
        <w:t>Катраницова</w:t>
      </w:r>
      <w:proofErr w:type="spellEnd"/>
      <w:r w:rsidRPr="004664BD">
        <w:rPr>
          <w:rFonts w:ascii="Times New Roman" w:hAnsi="Times New Roman" w:cs="Times New Roman"/>
          <w:sz w:val="24"/>
          <w:szCs w:val="24"/>
        </w:rPr>
        <w:t xml:space="preserve"> - гл.спец. „Стопански дейности и икономическа политика”и 4. Росица Величкова Костадинова – гл. експерт „Правно обслужване”</w:t>
      </w:r>
      <w:r w:rsidRPr="004664BD">
        <w:rPr>
          <w:rFonts w:ascii="Times New Roman" w:hAnsi="Times New Roman" w:cs="Times New Roman"/>
          <w:b/>
          <w:iCs/>
          <w:sz w:val="24"/>
          <w:szCs w:val="24"/>
        </w:rPr>
        <w:t xml:space="preserve"> </w:t>
      </w:r>
      <w:r w:rsidRPr="004664BD">
        <w:rPr>
          <w:rFonts w:ascii="Times New Roman" w:hAnsi="Times New Roman" w:cs="Times New Roman"/>
          <w:iCs/>
          <w:sz w:val="24"/>
          <w:szCs w:val="24"/>
        </w:rPr>
        <w:t>пристъпи към последователно разглеждане и оценка на техническите предложения на участниците в процедурата за възлагане на обществена поръчка, съгласно предварително обявената методика  за определяне на комплексна оценка на офертите.</w:t>
      </w:r>
    </w:p>
    <w:p w:rsidR="00A15B50" w:rsidRPr="004664BD" w:rsidRDefault="00A15B50" w:rsidP="004664BD">
      <w:pPr>
        <w:spacing w:before="100" w:beforeAutospacing="1" w:after="100" w:afterAutospacing="1"/>
        <w:jc w:val="both"/>
        <w:rPr>
          <w:rFonts w:ascii="Times New Roman" w:hAnsi="Times New Roman" w:cs="Times New Roman"/>
          <w:sz w:val="24"/>
          <w:szCs w:val="24"/>
        </w:rPr>
      </w:pPr>
      <w:r w:rsidRPr="004664BD">
        <w:rPr>
          <w:rFonts w:ascii="Times New Roman" w:hAnsi="Times New Roman" w:cs="Times New Roman"/>
          <w:b/>
          <w:sz w:val="24"/>
          <w:szCs w:val="24"/>
        </w:rPr>
        <w:t>Участник №1 „СТОАРХ” ЕООД</w:t>
      </w:r>
      <w:r w:rsidRPr="004664BD">
        <w:rPr>
          <w:rFonts w:ascii="Times New Roman" w:hAnsi="Times New Roman" w:cs="Times New Roman"/>
          <w:sz w:val="24"/>
          <w:szCs w:val="24"/>
        </w:rPr>
        <w:t>.</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Техническо предложение за изпълнение на поръчката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за изпълнение на поръчката, представено от „</w:t>
      </w:r>
      <w:proofErr w:type="spellStart"/>
      <w:r w:rsidRPr="004664BD">
        <w:rPr>
          <w:rFonts w:ascii="Times New Roman" w:hAnsi="Times New Roman" w:cs="Times New Roman"/>
          <w:sz w:val="24"/>
          <w:szCs w:val="24"/>
        </w:rPr>
        <w:t>Стоарх</w:t>
      </w:r>
      <w:proofErr w:type="spellEnd"/>
      <w:r w:rsidRPr="004664BD">
        <w:rPr>
          <w:rFonts w:ascii="Times New Roman" w:hAnsi="Times New Roman" w:cs="Times New Roman"/>
          <w:sz w:val="24"/>
          <w:szCs w:val="24"/>
        </w:rPr>
        <w:t>“ ЕООД, е съставено от 2 основни части:</w:t>
      </w:r>
    </w:p>
    <w:p w:rsidR="00A15B50" w:rsidRPr="004664BD" w:rsidRDefault="00A15B50" w:rsidP="004664BD">
      <w:pPr>
        <w:pStyle w:val="a5"/>
        <w:numPr>
          <w:ilvl w:val="0"/>
          <w:numId w:val="4"/>
        </w:numPr>
        <w:spacing w:after="120"/>
        <w:jc w:val="both"/>
      </w:pPr>
      <w:r w:rsidRPr="004664BD">
        <w:t>Подход за изпълнение на поръчката, която включва:</w:t>
      </w:r>
    </w:p>
    <w:p w:rsidR="00A15B50" w:rsidRPr="004664BD" w:rsidRDefault="00A15B50" w:rsidP="004664BD">
      <w:pPr>
        <w:pStyle w:val="a5"/>
        <w:numPr>
          <w:ilvl w:val="0"/>
          <w:numId w:val="5"/>
        </w:numPr>
        <w:spacing w:after="120"/>
        <w:jc w:val="both"/>
      </w:pPr>
      <w:r w:rsidRPr="004664BD">
        <w:t>Очаквани цели и резултати от изпълнението на поръчката</w:t>
      </w:r>
    </w:p>
    <w:p w:rsidR="00A15B50" w:rsidRPr="004664BD" w:rsidRDefault="00A15B50" w:rsidP="004664BD">
      <w:pPr>
        <w:pStyle w:val="a5"/>
        <w:numPr>
          <w:ilvl w:val="0"/>
          <w:numId w:val="5"/>
        </w:numPr>
        <w:spacing w:after="120"/>
        <w:jc w:val="both"/>
      </w:pPr>
      <w:r w:rsidRPr="004664BD">
        <w:t xml:space="preserve">Описание на дейностите за изпълнение на поръчката </w:t>
      </w:r>
    </w:p>
    <w:p w:rsidR="00A15B50" w:rsidRPr="004664BD" w:rsidRDefault="00A15B50" w:rsidP="004664BD">
      <w:pPr>
        <w:pStyle w:val="a5"/>
        <w:numPr>
          <w:ilvl w:val="0"/>
          <w:numId w:val="5"/>
        </w:numPr>
        <w:spacing w:after="120"/>
        <w:jc w:val="both"/>
      </w:pPr>
      <w:r w:rsidRPr="004664BD">
        <w:t>Подход за постигане на резултатите по поръчката</w:t>
      </w:r>
    </w:p>
    <w:p w:rsidR="00A15B50" w:rsidRPr="004664BD" w:rsidRDefault="00A15B50" w:rsidP="004664BD">
      <w:pPr>
        <w:pStyle w:val="a5"/>
        <w:numPr>
          <w:ilvl w:val="0"/>
          <w:numId w:val="5"/>
        </w:numPr>
        <w:spacing w:after="120"/>
        <w:jc w:val="both"/>
      </w:pPr>
      <w:r w:rsidRPr="004664BD">
        <w:t>Структуриране на екипа за изпълнение на поръчката</w:t>
      </w:r>
    </w:p>
    <w:p w:rsidR="00A15B50" w:rsidRPr="004664BD" w:rsidRDefault="00A15B50" w:rsidP="004664BD">
      <w:pPr>
        <w:pStyle w:val="a5"/>
        <w:numPr>
          <w:ilvl w:val="0"/>
          <w:numId w:val="5"/>
        </w:numPr>
        <w:spacing w:after="120"/>
        <w:jc w:val="both"/>
      </w:pPr>
      <w:r w:rsidRPr="004664BD">
        <w:t>Мерки за осигуряване на високо качество в пода на изпълнение на поръчката</w:t>
      </w:r>
    </w:p>
    <w:p w:rsidR="00A15B50" w:rsidRPr="004664BD" w:rsidRDefault="00A15B50" w:rsidP="004664BD">
      <w:pPr>
        <w:pStyle w:val="a5"/>
        <w:numPr>
          <w:ilvl w:val="0"/>
          <w:numId w:val="5"/>
        </w:numPr>
        <w:spacing w:after="120"/>
        <w:jc w:val="both"/>
      </w:pPr>
      <w:r w:rsidRPr="004664BD">
        <w:t>Взаимодействие и комуникации в процеса на изпълнение на поръчката</w:t>
      </w:r>
    </w:p>
    <w:p w:rsidR="00A15B50" w:rsidRPr="004664BD" w:rsidRDefault="00A15B50" w:rsidP="004664BD">
      <w:pPr>
        <w:pStyle w:val="a5"/>
        <w:numPr>
          <w:ilvl w:val="0"/>
          <w:numId w:val="4"/>
        </w:numPr>
        <w:spacing w:after="120"/>
        <w:jc w:val="both"/>
      </w:pPr>
      <w:r w:rsidRPr="004664BD">
        <w:t>Подход за управление на риска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Техническото предложение отговаря на минимално изискуемото съдържание от Възложителя. </w:t>
      </w:r>
    </w:p>
    <w:p w:rsidR="00A15B50" w:rsidRPr="004664BD" w:rsidRDefault="00A15B50" w:rsidP="004664BD">
      <w:pPr>
        <w:spacing w:after="120"/>
        <w:jc w:val="both"/>
        <w:rPr>
          <w:rFonts w:ascii="Times New Roman" w:hAnsi="Times New Roman" w:cs="Times New Roman"/>
          <w:color w:val="000000" w:themeColor="text1"/>
          <w:sz w:val="24"/>
          <w:szCs w:val="24"/>
        </w:rPr>
      </w:pPr>
      <w:r w:rsidRPr="004664BD">
        <w:rPr>
          <w:rFonts w:ascii="Times New Roman" w:hAnsi="Times New Roman" w:cs="Times New Roman"/>
          <w:color w:val="000000" w:themeColor="text1"/>
          <w:sz w:val="24"/>
          <w:szCs w:val="24"/>
        </w:rPr>
        <w:t>В част Очаквани цели и резултати от изпълнението на поръчката са включени точки необходимост от изработване на ОУП на община Брегово, цели и основни задачи на ОУП, обхват и срок на действие на ОУП, очаквани резултати.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color w:val="000000" w:themeColor="text1"/>
          <w:sz w:val="24"/>
          <w:szCs w:val="24"/>
        </w:rPr>
        <w:t xml:space="preserve">В част Описание на дейностите за изпълнение на поръчката са представени основните дейности детайлно разписани по фази, етапи и </w:t>
      </w:r>
      <w:proofErr w:type="spellStart"/>
      <w:r w:rsidRPr="004664BD">
        <w:rPr>
          <w:rFonts w:ascii="Times New Roman" w:hAnsi="Times New Roman" w:cs="Times New Roman"/>
          <w:color w:val="000000" w:themeColor="text1"/>
          <w:sz w:val="24"/>
          <w:szCs w:val="24"/>
        </w:rPr>
        <w:t>поддейности</w:t>
      </w:r>
      <w:proofErr w:type="spellEnd"/>
      <w:r w:rsidRPr="004664BD">
        <w:rPr>
          <w:rFonts w:ascii="Times New Roman" w:hAnsi="Times New Roman" w:cs="Times New Roman"/>
          <w:color w:val="000000" w:themeColor="text1"/>
          <w:sz w:val="24"/>
          <w:szCs w:val="24"/>
        </w:rPr>
        <w:t xml:space="preserve"> при изработването на ОУП. </w:t>
      </w:r>
      <w:r w:rsidRPr="004664BD">
        <w:rPr>
          <w:rFonts w:ascii="Times New Roman" w:hAnsi="Times New Roman" w:cs="Times New Roman"/>
          <w:sz w:val="24"/>
          <w:szCs w:val="24"/>
        </w:rPr>
        <w:t>Липсва дейност, свързана с разработване на Правилата и нормативите за прилагане на ОУПО и Рамковата програма за реализация, която се счита за основен инструмент за правилното управление на ОУПО и неговата реализация.</w:t>
      </w:r>
    </w:p>
    <w:p w:rsidR="00A15B50" w:rsidRPr="004664BD" w:rsidRDefault="00A15B50" w:rsidP="004664BD">
      <w:pPr>
        <w:spacing w:after="120"/>
        <w:jc w:val="both"/>
        <w:rPr>
          <w:rFonts w:ascii="Times New Roman" w:hAnsi="Times New Roman" w:cs="Times New Roman"/>
          <w:color w:val="000000" w:themeColor="text1"/>
          <w:sz w:val="24"/>
          <w:szCs w:val="24"/>
        </w:rPr>
      </w:pPr>
      <w:r w:rsidRPr="004664BD">
        <w:rPr>
          <w:rFonts w:ascii="Times New Roman" w:hAnsi="Times New Roman" w:cs="Times New Roman"/>
          <w:color w:val="000000" w:themeColor="text1"/>
          <w:sz w:val="24"/>
          <w:szCs w:val="24"/>
        </w:rPr>
        <w:t xml:space="preserve">Част Подход за постигане на резултатите по поръчката включва основни хоризонтални принципи на подхода за изпълнение на поръчката, подход и изисквания към </w:t>
      </w:r>
      <w:proofErr w:type="spellStart"/>
      <w:r w:rsidRPr="004664BD">
        <w:rPr>
          <w:rFonts w:ascii="Times New Roman" w:hAnsi="Times New Roman" w:cs="Times New Roman"/>
          <w:color w:val="000000" w:themeColor="text1"/>
          <w:sz w:val="24"/>
          <w:szCs w:val="24"/>
        </w:rPr>
        <w:t>устройствената</w:t>
      </w:r>
      <w:proofErr w:type="spellEnd"/>
      <w:r w:rsidRPr="004664BD">
        <w:rPr>
          <w:rFonts w:ascii="Times New Roman" w:hAnsi="Times New Roman" w:cs="Times New Roman"/>
          <w:color w:val="000000" w:themeColor="text1"/>
          <w:sz w:val="24"/>
          <w:szCs w:val="24"/>
        </w:rPr>
        <w:t xml:space="preserve"> концепция на ОУПО, инструментариум за изпълнение на обществената поръчка, нормативна база. Представена е и конкретна методология, както и концепция и методология за извършване на ЕО и ОС.</w:t>
      </w:r>
    </w:p>
    <w:p w:rsidR="00A15B50" w:rsidRPr="004664BD" w:rsidRDefault="00A15B50" w:rsidP="004664BD">
      <w:pPr>
        <w:spacing w:after="120"/>
        <w:jc w:val="both"/>
        <w:rPr>
          <w:rFonts w:ascii="Times New Roman" w:hAnsi="Times New Roman" w:cs="Times New Roman"/>
          <w:color w:val="000000" w:themeColor="text1"/>
          <w:sz w:val="24"/>
          <w:szCs w:val="24"/>
        </w:rPr>
      </w:pPr>
      <w:r w:rsidRPr="004664BD">
        <w:rPr>
          <w:rFonts w:ascii="Times New Roman" w:hAnsi="Times New Roman" w:cs="Times New Roman"/>
          <w:color w:val="000000" w:themeColor="text1"/>
          <w:sz w:val="24"/>
          <w:szCs w:val="24"/>
        </w:rPr>
        <w:t xml:space="preserve">Предложено е структуриране на екипа за изпълнение на поръчката – експертно и йерархично структуриране на екипа, разпределение и описание на функции, задачи и </w:t>
      </w:r>
      <w:r w:rsidRPr="004664BD">
        <w:rPr>
          <w:rFonts w:ascii="Times New Roman" w:hAnsi="Times New Roman" w:cs="Times New Roman"/>
          <w:color w:val="000000" w:themeColor="text1"/>
          <w:sz w:val="24"/>
          <w:szCs w:val="24"/>
        </w:rPr>
        <w:lastRenderedPageBreak/>
        <w:t>отговорности на членовете на персонала и ръководителите за изпълнение на поръчката. Включени са начини за координация и комуникация между екипите при изпълнение на дейностите.</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color w:val="000000" w:themeColor="text1"/>
          <w:sz w:val="24"/>
          <w:szCs w:val="24"/>
        </w:rPr>
        <w:t xml:space="preserve">В част Мерки за осигуряване на високо качество в хода на изпълнение на поръчката участникът е идентифицирал ключови моменти като обект на специално внимание от страна на ръководството на проекти. В точка </w:t>
      </w:r>
      <w:r w:rsidRPr="004664BD">
        <w:rPr>
          <w:rFonts w:ascii="Times New Roman" w:hAnsi="Times New Roman" w:cs="Times New Roman"/>
          <w:sz w:val="24"/>
          <w:szCs w:val="24"/>
        </w:rPr>
        <w:t xml:space="preserve">Взаимодействие и комуникации в процеса на изпълнение на </w:t>
      </w:r>
      <w:proofErr w:type="spellStart"/>
      <w:r w:rsidRPr="004664BD">
        <w:rPr>
          <w:rFonts w:ascii="Times New Roman" w:hAnsi="Times New Roman" w:cs="Times New Roman"/>
          <w:sz w:val="24"/>
          <w:szCs w:val="24"/>
        </w:rPr>
        <w:t>поръчкатаса</w:t>
      </w:r>
      <w:proofErr w:type="spellEnd"/>
      <w:r w:rsidRPr="004664BD">
        <w:rPr>
          <w:rFonts w:ascii="Times New Roman" w:hAnsi="Times New Roman" w:cs="Times New Roman"/>
          <w:sz w:val="24"/>
          <w:szCs w:val="24"/>
        </w:rPr>
        <w:t xml:space="preserve"> представени начини на взаимодействие на участника с възложителя, ключови заинтересовани страни и целеви групи.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Представен е времеви график за изпълнение на поръчката. В графика на участника са маркирани и посочени четири месеца и 15 дни за разработване на екологичните оценки и три месеца за окончателния им вариант, докато в документацията за участие за записани съответно – шест месеца за разработване на екологичните оценки и три месеца за окончателен вариант.</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част Подход за управление на риска са представени етапи на управление на риска и план за управление на риска. Планът за управление на риска включва идентифицирани рискове, за които са посочени вероятност от настъпване, степен на въздействие, дейности, засегнати от съответния риск, мерки за предотвратяване и мерки за преодоляване на риска, дейности по мониторинг и контрол на настъпването на риска.Всички дефинирани от възложителя рискове са включени в програмата за управление на риска.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b/>
          <w:bCs/>
          <w:sz w:val="24"/>
          <w:szCs w:val="24"/>
        </w:rPr>
        <w:t>П1- Концепция за изпълнение на поръчката – 20 точки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Предложението на </w:t>
      </w:r>
      <w:proofErr w:type="spellStart"/>
      <w:r w:rsidRPr="004664BD">
        <w:rPr>
          <w:rFonts w:ascii="Times New Roman" w:hAnsi="Times New Roman" w:cs="Times New Roman"/>
          <w:sz w:val="24"/>
          <w:szCs w:val="24"/>
        </w:rPr>
        <w:t>Стоарх</w:t>
      </w:r>
      <w:proofErr w:type="spellEnd"/>
      <w:r w:rsidRPr="004664BD">
        <w:rPr>
          <w:rFonts w:ascii="Times New Roman" w:hAnsi="Times New Roman" w:cs="Times New Roman"/>
          <w:sz w:val="24"/>
          <w:szCs w:val="24"/>
        </w:rPr>
        <w:t xml:space="preserve"> ЕООД съдържа две от изброените преимущества, които са ясно и конкретно описани и две, които не са ясно и конкретно описани, както следва:</w:t>
      </w:r>
    </w:p>
    <w:p w:rsidR="00A15B50" w:rsidRPr="004664BD" w:rsidRDefault="00A15B50" w:rsidP="004664BD">
      <w:pPr>
        <w:pStyle w:val="a5"/>
        <w:numPr>
          <w:ilvl w:val="0"/>
          <w:numId w:val="2"/>
        </w:numPr>
        <w:spacing w:after="120"/>
        <w:ind w:left="317"/>
        <w:jc w:val="both"/>
        <w:rPr>
          <w:color w:val="000000" w:themeColor="text1"/>
        </w:rPr>
      </w:pPr>
      <w:r w:rsidRPr="004664BD">
        <w:t>Р</w:t>
      </w:r>
      <w:r w:rsidRPr="004664BD">
        <w:rPr>
          <w:color w:val="000000" w:themeColor="text1"/>
        </w:rPr>
        <w:t>азработен е инструментариум за изпълнение на дейностите, който съдържа подходи за изпълнение, конкретна методология, както и концепция и методология за извършване на ЕО и ОС.</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При описание на дейностите за изпълнение на поръчката липсва дейност, свързана с разработване на Правилата и нормативите за прилагане на ОУПО и Рамковата програма за реализация. Правилата и нормативите за прилагане на ОУПО са задължителна част от проекта на ОУП, съгласно Наредба 8. Рамковата програма за реализация се счита за основен инструмент за правилното управление на ОУПО и неговата реализация.</w:t>
      </w:r>
    </w:p>
    <w:p w:rsidR="00A15B50" w:rsidRPr="004664BD" w:rsidRDefault="00A15B50" w:rsidP="004664BD">
      <w:pPr>
        <w:spacing w:after="120"/>
        <w:jc w:val="both"/>
        <w:rPr>
          <w:rFonts w:ascii="Times New Roman" w:hAnsi="Times New Roman" w:cs="Times New Roman"/>
          <w:sz w:val="24"/>
          <w:szCs w:val="24"/>
        </w:rPr>
      </w:pPr>
      <w:proofErr w:type="spellStart"/>
      <w:r w:rsidRPr="004664BD">
        <w:rPr>
          <w:rFonts w:ascii="Times New Roman" w:hAnsi="Times New Roman" w:cs="Times New Roman"/>
          <w:sz w:val="24"/>
          <w:szCs w:val="24"/>
        </w:rPr>
        <w:t>Поддейност</w:t>
      </w:r>
      <w:proofErr w:type="spellEnd"/>
      <w:r w:rsidRPr="004664BD">
        <w:rPr>
          <w:rFonts w:ascii="Times New Roman" w:hAnsi="Times New Roman" w:cs="Times New Roman"/>
          <w:sz w:val="24"/>
          <w:szCs w:val="24"/>
        </w:rPr>
        <w:t xml:space="preserve"> Разработване на програма за управление реализацията на ОУПО е включена в таблицата за Участие на експертите в изпълнението на дейностите и </w:t>
      </w:r>
      <w:proofErr w:type="spellStart"/>
      <w:r w:rsidRPr="004664BD">
        <w:rPr>
          <w:rFonts w:ascii="Times New Roman" w:hAnsi="Times New Roman" w:cs="Times New Roman"/>
          <w:sz w:val="24"/>
          <w:szCs w:val="24"/>
        </w:rPr>
        <w:t>поддейностите</w:t>
      </w:r>
      <w:proofErr w:type="spellEnd"/>
      <w:r w:rsidRPr="004664BD">
        <w:rPr>
          <w:rFonts w:ascii="Times New Roman" w:hAnsi="Times New Roman" w:cs="Times New Roman"/>
          <w:sz w:val="24"/>
          <w:szCs w:val="24"/>
        </w:rPr>
        <w:t xml:space="preserve"> и във Времевия график за изпълнение на поръчката, но при дейност Изработване на окончателен проект на ОУПО. Правилата и нормативите за прилагане на ОУПО следва да се разработят на етап предварителен проект на ОУП и да бъдат включени в </w:t>
      </w:r>
      <w:proofErr w:type="spellStart"/>
      <w:r w:rsidRPr="004664BD">
        <w:rPr>
          <w:rFonts w:ascii="Times New Roman" w:hAnsi="Times New Roman" w:cs="Times New Roman"/>
          <w:sz w:val="24"/>
          <w:szCs w:val="24"/>
        </w:rPr>
        <w:t>съгласувателните</w:t>
      </w:r>
      <w:proofErr w:type="spellEnd"/>
      <w:r w:rsidRPr="004664BD">
        <w:rPr>
          <w:rFonts w:ascii="Times New Roman" w:hAnsi="Times New Roman" w:cs="Times New Roman"/>
          <w:sz w:val="24"/>
          <w:szCs w:val="24"/>
        </w:rPr>
        <w:t xml:space="preserve"> процедури.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Изготвянето и спазването на детайлен времеви график е основен инструмент за управление дейностите по проекта. Фактът, че има разминаване в сроковете на </w:t>
      </w:r>
      <w:r w:rsidRPr="004664BD">
        <w:rPr>
          <w:rFonts w:ascii="Times New Roman" w:hAnsi="Times New Roman" w:cs="Times New Roman"/>
          <w:sz w:val="24"/>
          <w:szCs w:val="24"/>
        </w:rPr>
        <w:lastRenderedPageBreak/>
        <w:t>изпълнение и непълнота или неправилно планирани дейности, прави този инструмент не ефективен и не осигурява качествено и срочно изпълнение на дейностите.</w:t>
      </w:r>
    </w:p>
    <w:p w:rsidR="00A15B50" w:rsidRPr="004664BD" w:rsidRDefault="00A15B50" w:rsidP="004664BD">
      <w:pPr>
        <w:pStyle w:val="a5"/>
        <w:numPr>
          <w:ilvl w:val="0"/>
          <w:numId w:val="2"/>
        </w:numPr>
        <w:spacing w:after="120"/>
        <w:ind w:left="317"/>
        <w:jc w:val="both"/>
        <w:rPr>
          <w:color w:val="000000" w:themeColor="text1"/>
        </w:rPr>
      </w:pPr>
      <w:r w:rsidRPr="004664BD">
        <w:rPr>
          <w:color w:val="000000" w:themeColor="text1"/>
        </w:rPr>
        <w:t xml:space="preserve">В предложението на </w:t>
      </w:r>
      <w:proofErr w:type="spellStart"/>
      <w:r w:rsidRPr="004664BD">
        <w:rPr>
          <w:color w:val="000000" w:themeColor="text1"/>
        </w:rPr>
        <w:t>Стоарх</w:t>
      </w:r>
      <w:proofErr w:type="spellEnd"/>
      <w:r w:rsidRPr="004664BD">
        <w:rPr>
          <w:color w:val="000000" w:themeColor="text1"/>
        </w:rPr>
        <w:t xml:space="preserve"> ЕООД са посочени мерки за осигуряване на високо качество в хода на изпълнение на поръчката, но същите не са ясно и конкретно описани и обосновани.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Не е ясно как посочените мерки въздействат върху предмета и спецификата на ОУПО и Екологичните оценки, което не изяснява как ще бъдат приложени за конкретния предмет на обществената поръчка. Не е ясно и конкретно обосновано какви мерки ще бъдат взети относно дейност 2, свързана с Изготвяне на ЕО и ОС.</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Представена е внедрената система са управление на качество, но същата не е ясно и конкретно описана. Изброени са няколко мерки, които системата осигурява, но същите не са ясно, конкретно разписани и не са обвързани с предвидените дейности и </w:t>
      </w:r>
      <w:proofErr w:type="spellStart"/>
      <w:r w:rsidRPr="004664BD">
        <w:rPr>
          <w:rFonts w:ascii="Times New Roman" w:hAnsi="Times New Roman" w:cs="Times New Roman"/>
          <w:sz w:val="24"/>
          <w:szCs w:val="24"/>
        </w:rPr>
        <w:t>поддейности</w:t>
      </w:r>
      <w:proofErr w:type="spellEnd"/>
      <w:r w:rsidRPr="004664BD">
        <w:rPr>
          <w:rFonts w:ascii="Times New Roman" w:hAnsi="Times New Roman" w:cs="Times New Roman"/>
          <w:sz w:val="24"/>
          <w:szCs w:val="24"/>
        </w:rPr>
        <w:t>.</w:t>
      </w:r>
    </w:p>
    <w:p w:rsidR="00A15B50" w:rsidRPr="004664BD" w:rsidRDefault="00A15B50" w:rsidP="004664BD">
      <w:pPr>
        <w:pStyle w:val="a5"/>
        <w:numPr>
          <w:ilvl w:val="0"/>
          <w:numId w:val="2"/>
        </w:numPr>
        <w:spacing w:after="120"/>
        <w:ind w:left="317"/>
        <w:jc w:val="both"/>
        <w:rPr>
          <w:color w:val="000000" w:themeColor="text1"/>
        </w:rPr>
      </w:pPr>
      <w:r w:rsidRPr="004664BD">
        <w:rPr>
          <w:color w:val="000000" w:themeColor="text1"/>
        </w:rPr>
        <w:t xml:space="preserve">В предложението на </w:t>
      </w:r>
      <w:proofErr w:type="spellStart"/>
      <w:r w:rsidRPr="004664BD">
        <w:rPr>
          <w:color w:val="000000" w:themeColor="text1"/>
        </w:rPr>
        <w:t>Стоарх</w:t>
      </w:r>
      <w:proofErr w:type="spellEnd"/>
      <w:r w:rsidRPr="004664BD">
        <w:rPr>
          <w:color w:val="000000" w:themeColor="text1"/>
        </w:rPr>
        <w:t xml:space="preserve"> ЕООД са разписани ясно и конкретно функциите, задачите и отговорности на членовете на персонала и ръководителите за изпълнение на поръчката. Отговорностите на отделните членове на екипа са ясно посочени и разпределени по дейности.</w:t>
      </w:r>
    </w:p>
    <w:p w:rsidR="00A15B50" w:rsidRPr="004664BD" w:rsidRDefault="00A15B50" w:rsidP="004664BD">
      <w:pPr>
        <w:pStyle w:val="a5"/>
        <w:numPr>
          <w:ilvl w:val="0"/>
          <w:numId w:val="2"/>
        </w:numPr>
        <w:spacing w:after="120"/>
        <w:ind w:left="317"/>
        <w:jc w:val="both"/>
        <w:rPr>
          <w:color w:val="000000" w:themeColor="text1"/>
        </w:rPr>
      </w:pPr>
      <w:bookmarkStart w:id="0" w:name="_GoBack"/>
      <w:bookmarkEnd w:id="0"/>
      <w:r w:rsidRPr="004664BD">
        <w:rPr>
          <w:color w:val="000000" w:themeColor="text1"/>
        </w:rPr>
        <w:t xml:space="preserve">В предложението на участника ясно и конкретно са описани начини за координация и комуникация между екипите при изпълнението на дейностите. В пълна степен е показана координацията и комуникацията, както в екипа на </w:t>
      </w:r>
      <w:proofErr w:type="spellStart"/>
      <w:r w:rsidRPr="004664BD">
        <w:rPr>
          <w:color w:val="000000" w:themeColor="text1"/>
        </w:rPr>
        <w:t>Стоарх</w:t>
      </w:r>
      <w:proofErr w:type="spellEnd"/>
      <w:r w:rsidRPr="004664BD">
        <w:rPr>
          <w:color w:val="000000" w:themeColor="text1"/>
        </w:rPr>
        <w:t xml:space="preserve"> ЕООД, така и между заинтересованите страни, Възложителя и всички заинтересовани институции и експлоатационни дружества.</w:t>
      </w:r>
    </w:p>
    <w:p w:rsidR="00A15B50" w:rsidRPr="004664BD" w:rsidRDefault="00A15B50" w:rsidP="004664BD">
      <w:pPr>
        <w:spacing w:after="120"/>
        <w:jc w:val="both"/>
        <w:rPr>
          <w:rFonts w:ascii="Times New Roman" w:hAnsi="Times New Roman" w:cs="Times New Roman"/>
          <w:b/>
          <w:sz w:val="24"/>
          <w:szCs w:val="24"/>
        </w:rPr>
      </w:pPr>
      <w:r w:rsidRPr="004664BD">
        <w:rPr>
          <w:rFonts w:ascii="Times New Roman" w:hAnsi="Times New Roman" w:cs="Times New Roman"/>
          <w:b/>
          <w:sz w:val="24"/>
          <w:szCs w:val="24"/>
        </w:rPr>
        <w:t>П2 –  Оценка на предложения от участника подход за управление на риска – 40 точки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Предложението на „</w:t>
      </w:r>
      <w:proofErr w:type="spellStart"/>
      <w:r w:rsidRPr="004664BD">
        <w:rPr>
          <w:rFonts w:ascii="Times New Roman" w:hAnsi="Times New Roman" w:cs="Times New Roman"/>
          <w:sz w:val="24"/>
          <w:szCs w:val="24"/>
        </w:rPr>
        <w:t>Стоарх</w:t>
      </w:r>
      <w:proofErr w:type="spellEnd"/>
      <w:r w:rsidRPr="004664BD">
        <w:rPr>
          <w:rFonts w:ascii="Times New Roman" w:hAnsi="Times New Roman" w:cs="Times New Roman"/>
          <w:sz w:val="24"/>
          <w:szCs w:val="24"/>
        </w:rPr>
        <w:t>“ ЕООД съдържа следните преимущества, които са ясно и конкретно описани, гарантиращи качествено изпълнение на поръчката:</w:t>
      </w:r>
    </w:p>
    <w:p w:rsidR="00A15B50" w:rsidRPr="004664BD" w:rsidRDefault="00A15B50" w:rsidP="004664BD">
      <w:pPr>
        <w:pStyle w:val="a5"/>
        <w:numPr>
          <w:ilvl w:val="0"/>
          <w:numId w:val="3"/>
        </w:numPr>
        <w:spacing w:after="120"/>
        <w:ind w:left="317"/>
        <w:jc w:val="both"/>
      </w:pPr>
      <w:r w:rsidRPr="004664BD">
        <w:t xml:space="preserve">В предложението на участника </w:t>
      </w:r>
      <w:proofErr w:type="spellStart"/>
      <w:r w:rsidRPr="004664BD">
        <w:t>Стоарх</w:t>
      </w:r>
      <w:proofErr w:type="spellEnd"/>
      <w:r w:rsidRPr="004664BD">
        <w:t xml:space="preserve"> ЕООД е направен ясно и конкретно анализ на рисковете по отделно за всяка от дейностите по поръчката, като същите подробно са представени в табличен вид </w:t>
      </w:r>
    </w:p>
    <w:p w:rsidR="00A15B50" w:rsidRPr="004664BD" w:rsidRDefault="00A15B50" w:rsidP="004664BD">
      <w:pPr>
        <w:numPr>
          <w:ilvl w:val="0"/>
          <w:numId w:val="3"/>
        </w:numPr>
        <w:spacing w:after="120" w:line="240" w:lineRule="auto"/>
        <w:ind w:left="360"/>
        <w:jc w:val="both"/>
        <w:rPr>
          <w:rFonts w:ascii="Times New Roman" w:hAnsi="Times New Roman" w:cs="Times New Roman"/>
          <w:sz w:val="24"/>
          <w:szCs w:val="24"/>
        </w:rPr>
      </w:pPr>
      <w:r w:rsidRPr="004664BD">
        <w:rPr>
          <w:rFonts w:ascii="Times New Roman" w:hAnsi="Times New Roman" w:cs="Times New Roman"/>
          <w:sz w:val="24"/>
          <w:szCs w:val="24"/>
        </w:rPr>
        <w:t xml:space="preserve">В предложението на участника </w:t>
      </w:r>
      <w:proofErr w:type="spellStart"/>
      <w:r w:rsidRPr="004664BD">
        <w:rPr>
          <w:rFonts w:ascii="Times New Roman" w:hAnsi="Times New Roman" w:cs="Times New Roman"/>
          <w:sz w:val="24"/>
          <w:szCs w:val="24"/>
        </w:rPr>
        <w:t>Стоарх</w:t>
      </w:r>
      <w:proofErr w:type="spellEnd"/>
      <w:r w:rsidRPr="004664BD">
        <w:rPr>
          <w:rFonts w:ascii="Times New Roman" w:hAnsi="Times New Roman" w:cs="Times New Roman"/>
          <w:sz w:val="24"/>
          <w:szCs w:val="24"/>
        </w:rPr>
        <w:t xml:space="preserve"> ЕООД ясно и конкретно са предложени конкретни похвати, посредством които настъпването на риска да не окаже негативното влияние върху изпълнението на дейностите, предмет на договора, представени в табличен вид</w:t>
      </w:r>
    </w:p>
    <w:p w:rsidR="00A15B50" w:rsidRPr="004664BD" w:rsidRDefault="00A15B50" w:rsidP="004664BD">
      <w:pPr>
        <w:numPr>
          <w:ilvl w:val="0"/>
          <w:numId w:val="3"/>
        </w:numPr>
        <w:spacing w:after="120" w:line="240" w:lineRule="auto"/>
        <w:ind w:left="360"/>
        <w:jc w:val="both"/>
        <w:rPr>
          <w:rFonts w:ascii="Times New Roman" w:hAnsi="Times New Roman" w:cs="Times New Roman"/>
          <w:sz w:val="24"/>
          <w:szCs w:val="24"/>
        </w:rPr>
      </w:pPr>
      <w:r w:rsidRPr="004664BD">
        <w:rPr>
          <w:rFonts w:ascii="Times New Roman" w:hAnsi="Times New Roman" w:cs="Times New Roman"/>
          <w:sz w:val="24"/>
          <w:szCs w:val="24"/>
        </w:rPr>
        <w:t xml:space="preserve">В предложението на участника </w:t>
      </w:r>
      <w:proofErr w:type="spellStart"/>
      <w:r w:rsidRPr="004664BD">
        <w:rPr>
          <w:rFonts w:ascii="Times New Roman" w:hAnsi="Times New Roman" w:cs="Times New Roman"/>
          <w:sz w:val="24"/>
          <w:szCs w:val="24"/>
        </w:rPr>
        <w:t>Стоарх</w:t>
      </w:r>
      <w:proofErr w:type="spellEnd"/>
      <w:r w:rsidRPr="004664BD">
        <w:rPr>
          <w:rFonts w:ascii="Times New Roman" w:hAnsi="Times New Roman" w:cs="Times New Roman"/>
          <w:sz w:val="24"/>
          <w:szCs w:val="24"/>
        </w:rPr>
        <w:t xml:space="preserve"> ЕООД са предложени контролни дейности, като всеки един риск е съпроводен с предложени конкретни мерки за недопускане настъпването на риска представени в табличен вид.</w:t>
      </w:r>
    </w:p>
    <w:p w:rsidR="00A15B50" w:rsidRPr="004664BD" w:rsidRDefault="00A15B50" w:rsidP="004664BD">
      <w:pPr>
        <w:spacing w:after="120"/>
        <w:jc w:val="both"/>
        <w:rPr>
          <w:rFonts w:ascii="Times New Roman" w:hAnsi="Times New Roman" w:cs="Times New Roman"/>
          <w:b/>
          <w:sz w:val="24"/>
          <w:szCs w:val="24"/>
        </w:rPr>
      </w:pPr>
      <w:r w:rsidRPr="004664BD">
        <w:rPr>
          <w:rFonts w:ascii="Times New Roman" w:hAnsi="Times New Roman" w:cs="Times New Roman"/>
          <w:b/>
          <w:sz w:val="24"/>
          <w:szCs w:val="24"/>
        </w:rPr>
        <w:t>ОБЩ БРОЙ ТОЧКИ – 60 точки</w:t>
      </w:r>
    </w:p>
    <w:p w:rsidR="00A15B50" w:rsidRPr="004664BD" w:rsidRDefault="00A15B50" w:rsidP="004664BD">
      <w:pPr>
        <w:jc w:val="both"/>
        <w:rPr>
          <w:rFonts w:ascii="Times New Roman" w:hAnsi="Times New Roman" w:cs="Times New Roman"/>
          <w:sz w:val="24"/>
          <w:szCs w:val="24"/>
        </w:rPr>
      </w:pPr>
      <w:r w:rsidRPr="004664BD">
        <w:rPr>
          <w:rFonts w:ascii="Times New Roman" w:hAnsi="Times New Roman" w:cs="Times New Roman"/>
          <w:b/>
          <w:sz w:val="24"/>
          <w:szCs w:val="24"/>
        </w:rPr>
        <w:t>Участник №2 ДЗЗД „ПЛАНКОНСУЛТ БРЕГОВО”</w:t>
      </w:r>
      <w:r w:rsidRPr="004664BD">
        <w:rPr>
          <w:rFonts w:ascii="Times New Roman" w:hAnsi="Times New Roman" w:cs="Times New Roman"/>
          <w:sz w:val="24"/>
          <w:szCs w:val="24"/>
        </w:rPr>
        <w:t xml:space="preserve">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Техническо предложение за изпълнение на поръчката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Техническото предложение за изпълнение на поръчката, представено от ДЗЗД </w:t>
      </w:r>
      <w:proofErr w:type="spellStart"/>
      <w:r w:rsidRPr="004664BD">
        <w:rPr>
          <w:rFonts w:ascii="Times New Roman" w:hAnsi="Times New Roman" w:cs="Times New Roman"/>
          <w:sz w:val="24"/>
          <w:szCs w:val="24"/>
        </w:rPr>
        <w:t>Планконсулт</w:t>
      </w:r>
      <w:proofErr w:type="spellEnd"/>
      <w:r w:rsidRPr="004664BD">
        <w:rPr>
          <w:rFonts w:ascii="Times New Roman" w:hAnsi="Times New Roman" w:cs="Times New Roman"/>
          <w:sz w:val="24"/>
          <w:szCs w:val="24"/>
        </w:rPr>
        <w:t xml:space="preserve"> Брегово, е съставено от 2 основни части:</w:t>
      </w:r>
    </w:p>
    <w:p w:rsidR="00A15B50" w:rsidRPr="004664BD" w:rsidRDefault="00A15B50" w:rsidP="004664BD">
      <w:pPr>
        <w:pStyle w:val="a5"/>
        <w:numPr>
          <w:ilvl w:val="0"/>
          <w:numId w:val="7"/>
        </w:numPr>
        <w:spacing w:after="120"/>
        <w:jc w:val="both"/>
      </w:pPr>
      <w:r w:rsidRPr="004664BD">
        <w:lastRenderedPageBreak/>
        <w:t>Подход за изпълнение на поръчката, която включва:</w:t>
      </w:r>
    </w:p>
    <w:p w:rsidR="00A15B50" w:rsidRPr="004664BD" w:rsidRDefault="00A15B50" w:rsidP="004664BD">
      <w:pPr>
        <w:pStyle w:val="a5"/>
        <w:numPr>
          <w:ilvl w:val="0"/>
          <w:numId w:val="8"/>
        </w:numPr>
        <w:spacing w:after="120"/>
        <w:jc w:val="both"/>
        <w:rPr>
          <w:rFonts w:eastAsia="Cambria"/>
          <w:bCs/>
          <w:color w:val="000000"/>
        </w:rPr>
      </w:pPr>
      <w:r w:rsidRPr="004664BD">
        <w:rPr>
          <w:rFonts w:eastAsia="Cambria"/>
          <w:bCs/>
          <w:color w:val="000000"/>
        </w:rPr>
        <w:t>Методология, подход и организация за извършване на дейностите по изготвяне на ОУПО</w:t>
      </w:r>
    </w:p>
    <w:p w:rsidR="00A15B50" w:rsidRPr="004664BD" w:rsidRDefault="00A15B50" w:rsidP="004664BD">
      <w:pPr>
        <w:pStyle w:val="a5"/>
        <w:numPr>
          <w:ilvl w:val="0"/>
          <w:numId w:val="8"/>
        </w:numPr>
        <w:spacing w:after="120"/>
        <w:jc w:val="both"/>
      </w:pPr>
      <w:r w:rsidRPr="004664BD">
        <w:rPr>
          <w:rFonts w:eastAsia="Cambria"/>
          <w:bCs/>
          <w:color w:val="000000"/>
        </w:rPr>
        <w:t xml:space="preserve">Дейности, </w:t>
      </w:r>
      <w:proofErr w:type="spellStart"/>
      <w:r w:rsidRPr="004664BD">
        <w:rPr>
          <w:rFonts w:eastAsia="Cambria"/>
          <w:bCs/>
          <w:color w:val="000000"/>
        </w:rPr>
        <w:t>поддейности</w:t>
      </w:r>
      <w:proofErr w:type="spellEnd"/>
      <w:r w:rsidRPr="004664BD">
        <w:rPr>
          <w:rFonts w:eastAsia="Cambria"/>
          <w:bCs/>
          <w:color w:val="000000"/>
        </w:rPr>
        <w:t xml:space="preserve"> и резултати</w:t>
      </w:r>
    </w:p>
    <w:p w:rsidR="00A15B50" w:rsidRPr="004664BD" w:rsidRDefault="00A15B50" w:rsidP="004664BD">
      <w:pPr>
        <w:pStyle w:val="a5"/>
        <w:numPr>
          <w:ilvl w:val="0"/>
          <w:numId w:val="8"/>
        </w:numPr>
        <w:spacing w:after="120"/>
        <w:jc w:val="both"/>
      </w:pPr>
      <w:r w:rsidRPr="004664BD">
        <w:t>Организация на екипа и разпределение на задачите</w:t>
      </w:r>
    </w:p>
    <w:p w:rsidR="00A15B50" w:rsidRPr="004664BD" w:rsidRDefault="00A15B50" w:rsidP="004664BD">
      <w:pPr>
        <w:pStyle w:val="a5"/>
        <w:numPr>
          <w:ilvl w:val="0"/>
          <w:numId w:val="8"/>
        </w:numPr>
        <w:spacing w:after="120"/>
        <w:jc w:val="both"/>
      </w:pPr>
      <w:r w:rsidRPr="004664BD">
        <w:rPr>
          <w:rFonts w:eastAsia="Cambria"/>
          <w:bCs/>
          <w:color w:val="000000"/>
        </w:rPr>
        <w:t xml:space="preserve">Организация на работа </w:t>
      </w:r>
    </w:p>
    <w:p w:rsidR="00A15B50" w:rsidRPr="004664BD" w:rsidRDefault="00A15B50" w:rsidP="004664BD">
      <w:pPr>
        <w:pStyle w:val="a5"/>
        <w:numPr>
          <w:ilvl w:val="0"/>
          <w:numId w:val="7"/>
        </w:numPr>
        <w:spacing w:after="120"/>
        <w:jc w:val="both"/>
      </w:pPr>
      <w:r w:rsidRPr="004664BD">
        <w:t xml:space="preserve">Подход за управление на риска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Техническото предложение отговаря на минимално изискуемото съдържание от Възложителя. </w:t>
      </w:r>
    </w:p>
    <w:p w:rsidR="00A15B50" w:rsidRPr="004664BD" w:rsidRDefault="00A15B50" w:rsidP="004664BD">
      <w:pPr>
        <w:spacing w:after="120"/>
        <w:jc w:val="both"/>
        <w:rPr>
          <w:rFonts w:ascii="Times New Roman" w:eastAsia="Cambria" w:hAnsi="Times New Roman" w:cs="Times New Roman"/>
          <w:bCs/>
          <w:color w:val="000000"/>
          <w:sz w:val="24"/>
          <w:szCs w:val="24"/>
        </w:rPr>
      </w:pPr>
      <w:r w:rsidRPr="004664BD">
        <w:rPr>
          <w:rFonts w:ascii="Times New Roman" w:eastAsia="Cambria" w:hAnsi="Times New Roman" w:cs="Times New Roman"/>
          <w:bCs/>
          <w:color w:val="000000"/>
          <w:sz w:val="24"/>
          <w:szCs w:val="24"/>
        </w:rPr>
        <w:t xml:space="preserve">Част Методология, подход и организация за извършване на дейностите по изготвяне на ОУПО съдържа Разбиране на целите, Основни задачи, Разбиране на очакваните резултати от прилагането на плана, Разбиране на дейностите и обвързаността им с целите и резултатите, посочени са дейностите и съдържанието на фазите по изработване на ОУПО. В схема са представени </w:t>
      </w:r>
      <w:proofErr w:type="spellStart"/>
      <w:r w:rsidRPr="004664BD">
        <w:rPr>
          <w:rFonts w:ascii="Times New Roman" w:eastAsia="Cambria" w:hAnsi="Times New Roman" w:cs="Times New Roman"/>
          <w:bCs/>
          <w:color w:val="000000"/>
          <w:sz w:val="24"/>
          <w:szCs w:val="24"/>
        </w:rPr>
        <w:t>поддейностите</w:t>
      </w:r>
      <w:proofErr w:type="spellEnd"/>
      <w:r w:rsidRPr="004664BD">
        <w:rPr>
          <w:rFonts w:ascii="Times New Roman" w:eastAsia="Cambria" w:hAnsi="Times New Roman" w:cs="Times New Roman"/>
          <w:bCs/>
          <w:color w:val="000000"/>
          <w:sz w:val="24"/>
          <w:szCs w:val="24"/>
        </w:rPr>
        <w:t xml:space="preserve"> към всяка фаза.</w:t>
      </w:r>
    </w:p>
    <w:p w:rsidR="00A15B50" w:rsidRPr="004664BD" w:rsidRDefault="00A15B50" w:rsidP="004664BD">
      <w:pPr>
        <w:spacing w:after="120"/>
        <w:jc w:val="both"/>
        <w:rPr>
          <w:rFonts w:ascii="Times New Roman" w:eastAsia="Cambria" w:hAnsi="Times New Roman" w:cs="Times New Roman"/>
          <w:bCs/>
          <w:color w:val="000000"/>
          <w:sz w:val="24"/>
          <w:szCs w:val="24"/>
        </w:rPr>
      </w:pPr>
      <w:r w:rsidRPr="004664BD">
        <w:rPr>
          <w:rFonts w:ascii="Times New Roman" w:eastAsia="Cambria" w:hAnsi="Times New Roman" w:cs="Times New Roman"/>
          <w:bCs/>
          <w:color w:val="000000"/>
          <w:sz w:val="24"/>
          <w:szCs w:val="24"/>
        </w:rPr>
        <w:t xml:space="preserve">В част Дейности, </w:t>
      </w:r>
      <w:proofErr w:type="spellStart"/>
      <w:r w:rsidRPr="004664BD">
        <w:rPr>
          <w:rFonts w:ascii="Times New Roman" w:eastAsia="Cambria" w:hAnsi="Times New Roman" w:cs="Times New Roman"/>
          <w:bCs/>
          <w:color w:val="000000"/>
          <w:sz w:val="24"/>
          <w:szCs w:val="24"/>
        </w:rPr>
        <w:t>поддейности</w:t>
      </w:r>
      <w:proofErr w:type="spellEnd"/>
      <w:r w:rsidRPr="004664BD">
        <w:rPr>
          <w:rFonts w:ascii="Times New Roman" w:eastAsia="Cambria" w:hAnsi="Times New Roman" w:cs="Times New Roman"/>
          <w:bCs/>
          <w:color w:val="000000"/>
          <w:sz w:val="24"/>
          <w:szCs w:val="24"/>
        </w:rPr>
        <w:t xml:space="preserve"> и резултати детайлно са представени дейностите по цялостното разработване на ОУПО Брегово, като към всяка </w:t>
      </w:r>
      <w:proofErr w:type="spellStart"/>
      <w:r w:rsidRPr="004664BD">
        <w:rPr>
          <w:rFonts w:ascii="Times New Roman" w:eastAsia="Cambria" w:hAnsi="Times New Roman" w:cs="Times New Roman"/>
          <w:bCs/>
          <w:color w:val="000000"/>
          <w:sz w:val="24"/>
          <w:szCs w:val="24"/>
        </w:rPr>
        <w:t>поддейност</w:t>
      </w:r>
      <w:proofErr w:type="spellEnd"/>
      <w:r w:rsidRPr="004664BD">
        <w:rPr>
          <w:rFonts w:ascii="Times New Roman" w:eastAsia="Cambria" w:hAnsi="Times New Roman" w:cs="Times New Roman"/>
          <w:bCs/>
          <w:color w:val="000000"/>
          <w:sz w:val="24"/>
          <w:szCs w:val="24"/>
        </w:rPr>
        <w:t xml:space="preserve"> е посочен очаквания резултат.</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Участникът демонстрира познаване на действащата нормативна уредба и мястото и ролята на ОУПО в системата от документи, които се отнасят към дейностите предмет на поръчката. Представени са начини и способи на интегрираното планиране и устройството на територията.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eastAsia="Cambria" w:hAnsi="Times New Roman" w:cs="Times New Roman"/>
          <w:bCs/>
          <w:color w:val="000000"/>
          <w:sz w:val="24"/>
          <w:szCs w:val="24"/>
        </w:rPr>
        <w:t xml:space="preserve">В част Представяне на методологията е описана съвместимостта на методологията с подхода. В таблица са представени </w:t>
      </w:r>
      <w:r w:rsidRPr="004664BD">
        <w:rPr>
          <w:rFonts w:ascii="Times New Roman" w:hAnsi="Times New Roman" w:cs="Times New Roman"/>
          <w:sz w:val="24"/>
          <w:szCs w:val="24"/>
        </w:rPr>
        <w:t>последователност и обвързаност между подходите и методологията, като съвкупност от средства и способи, прилагани в цялостния процес на изпълнение на задачата.</w:t>
      </w:r>
    </w:p>
    <w:p w:rsidR="00A15B50" w:rsidRPr="004664BD" w:rsidRDefault="00A15B50" w:rsidP="004664BD">
      <w:pPr>
        <w:spacing w:after="120"/>
        <w:jc w:val="both"/>
        <w:rPr>
          <w:rFonts w:ascii="Times New Roman" w:eastAsia="TimesNewRoman" w:hAnsi="Times New Roman" w:cs="Times New Roman"/>
          <w:sz w:val="24"/>
          <w:szCs w:val="24"/>
        </w:rPr>
      </w:pPr>
      <w:r w:rsidRPr="004664BD">
        <w:rPr>
          <w:rFonts w:ascii="Times New Roman" w:hAnsi="Times New Roman" w:cs="Times New Roman"/>
          <w:sz w:val="24"/>
          <w:szCs w:val="24"/>
        </w:rPr>
        <w:t>Организацията на екипа и разпределение на задачите са представени със с</w:t>
      </w:r>
      <w:r w:rsidRPr="004664BD">
        <w:rPr>
          <w:rFonts w:ascii="Times New Roman" w:eastAsia="Cambria" w:hAnsi="Times New Roman" w:cs="Times New Roman"/>
          <w:bCs/>
          <w:color w:val="000000"/>
          <w:sz w:val="24"/>
          <w:szCs w:val="24"/>
        </w:rPr>
        <w:t xml:space="preserve">труктуриране на екипа </w:t>
      </w:r>
      <w:proofErr w:type="spellStart"/>
      <w:r w:rsidRPr="004664BD">
        <w:rPr>
          <w:rFonts w:ascii="Times New Roman" w:eastAsia="Cambria" w:hAnsi="Times New Roman" w:cs="Times New Roman"/>
          <w:bCs/>
          <w:color w:val="000000"/>
          <w:sz w:val="24"/>
          <w:szCs w:val="24"/>
        </w:rPr>
        <w:t>ио</w:t>
      </w:r>
      <w:r w:rsidRPr="004664BD">
        <w:rPr>
          <w:rFonts w:ascii="Times New Roman" w:eastAsia="TimesNewRoman" w:hAnsi="Times New Roman" w:cs="Times New Roman"/>
          <w:sz w:val="24"/>
          <w:szCs w:val="24"/>
        </w:rPr>
        <w:t>рганизационна</w:t>
      </w:r>
      <w:proofErr w:type="spellEnd"/>
      <w:r w:rsidRPr="004664BD">
        <w:rPr>
          <w:rFonts w:ascii="Times New Roman" w:eastAsia="TimesNewRoman" w:hAnsi="Times New Roman" w:cs="Times New Roman"/>
          <w:sz w:val="24"/>
          <w:szCs w:val="24"/>
        </w:rPr>
        <w:t xml:space="preserve"> схема на структурата на екипа.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Организацията на работа е представена в таблица, от която е видно кой експерт в изпълнението на кои дейности участва и какви методи и подходи ще прилага. Включени на точки за Взаимодействието на участника с други участници в процеса и със заинтересовани страни в процеса на изпълнение на поръчката, Система за вътрешен контрол и Комуникация и координация между експертите и екипите по отделните дейности.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таблица са представени основните експерти и техните конкретни задачи, дейности и отговорности в рамките на изпълнение на поръчката.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Точка Мерки за осигуряване високо качество и контрол върху изпълнението на поръчката съдържа основни управленски процеси и Мерки за вътрешен контрол с цел осигуряване на качеството.</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lastRenderedPageBreak/>
        <w:t>Взаимодействието с участници и с други заинтересовани страни в хода на изпълнение на поръчката е представено със схема Организация на връзките на екипа с участниците в процеса на разработване на ОУПО Брегово.</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част Подход за управление на риска са включени Система за управление на риска и Етапи на управление на риска.Идентифицирани са групи рискове и е направена оценка на всеки един риск  по показатели вероятност от настъпване на събитието и щети от събитието. Представено е описание на мерките за предотвратяване на посочените рискове. В Регистър на риска за всеки риск са описани кратка характеристика, зона/дейност на проява, предпоставка за възникване, отговорни лица за управлението на риска,оценка на риска, мерки за минимизиране на риска и мерки за преодоляване на последиците от настъпването на риска.Всички дефинирани от възложителя рискове са включени в програмата за управление на риска.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b/>
          <w:bCs/>
          <w:sz w:val="24"/>
          <w:szCs w:val="24"/>
        </w:rPr>
        <w:t>Оценка по П1- Концепция за изпълнение  на поръчката – 60 точки</w:t>
      </w:r>
    </w:p>
    <w:p w:rsidR="00A15B50" w:rsidRPr="004664BD" w:rsidRDefault="00A15B50" w:rsidP="004664BD">
      <w:pPr>
        <w:pStyle w:val="a5"/>
        <w:numPr>
          <w:ilvl w:val="0"/>
          <w:numId w:val="9"/>
        </w:numPr>
        <w:spacing w:after="120"/>
        <w:jc w:val="both"/>
      </w:pPr>
      <w:r w:rsidRPr="004664BD">
        <w:t xml:space="preserve">В предложението е разработен инструментариум за изпълнение на дейностите, като ясно и конкретно са описани избора на подход за постигане на целите на поръчката и подробни ключови подходи, насочени конкретно към проблематиката на ОУПО и Екологичните оценки. Представена е методология, включваща десет различни метода, разписани конкретно и ясно. Представен е инструментариум, обвързващ и показващ съвместимостта на методологията с подхода. Методологичната концепция е представена и в табличен вид, където ясно е показана обвързаността на различните подходи с методологията, използваните средства и способи, които в пълна степен гарантират изпълнението на поръчката. </w:t>
      </w:r>
    </w:p>
    <w:p w:rsidR="00A15B50" w:rsidRPr="004664BD" w:rsidRDefault="00A15B50" w:rsidP="004664BD">
      <w:pPr>
        <w:pStyle w:val="a5"/>
        <w:numPr>
          <w:ilvl w:val="0"/>
          <w:numId w:val="9"/>
        </w:numPr>
        <w:spacing w:after="120"/>
        <w:jc w:val="both"/>
      </w:pPr>
      <w:r w:rsidRPr="004664BD">
        <w:t xml:space="preserve">В предложението на ДЗЗД </w:t>
      </w:r>
      <w:proofErr w:type="spellStart"/>
      <w:r w:rsidRPr="004664BD">
        <w:t>Планконсулт</w:t>
      </w:r>
      <w:proofErr w:type="spellEnd"/>
      <w:r w:rsidRPr="004664BD">
        <w:t xml:space="preserve"> Брегово ясно и конкретно са посочени мерки за осигуряване на по-високо качество в хода на изпълнение на поръчката като същите са обосновани и </w:t>
      </w:r>
      <w:proofErr w:type="spellStart"/>
      <w:r w:rsidRPr="004664BD">
        <w:t>относими</w:t>
      </w:r>
      <w:proofErr w:type="spellEnd"/>
      <w:r w:rsidRPr="004664BD">
        <w:t xml:space="preserve"> към предмета на поръчката. Представена е внедрената система са управление на качество и мерки за вътрешен контрол. </w:t>
      </w:r>
    </w:p>
    <w:p w:rsidR="00A15B50" w:rsidRPr="004664BD" w:rsidRDefault="00A15B50" w:rsidP="004664BD">
      <w:pPr>
        <w:pStyle w:val="a5"/>
        <w:numPr>
          <w:ilvl w:val="0"/>
          <w:numId w:val="9"/>
        </w:numPr>
        <w:spacing w:after="120"/>
        <w:jc w:val="both"/>
      </w:pPr>
      <w:r w:rsidRPr="004664BD">
        <w:t xml:space="preserve">В предложението на участника ДЗЗД </w:t>
      </w:r>
      <w:proofErr w:type="spellStart"/>
      <w:r w:rsidRPr="004664BD">
        <w:t>Планконсулт</w:t>
      </w:r>
      <w:proofErr w:type="spellEnd"/>
      <w:r w:rsidRPr="004664BD">
        <w:t xml:space="preserve"> Брегово ясно и конкретно са разпределени и описани функциите, задачите и отговорностите на членовете на екипа и ръководителите за изпълнение на поръчката. Представени са подробни таблици и схеми показващи както хоризонталните, така и вертикалните връзки между експертите в екипа. Експертите включени в екипа са разпределени по всички дейности/</w:t>
      </w:r>
      <w:proofErr w:type="spellStart"/>
      <w:r w:rsidRPr="004664BD">
        <w:t>поддейности</w:t>
      </w:r>
      <w:proofErr w:type="spellEnd"/>
      <w:r w:rsidRPr="004664BD">
        <w:t xml:space="preserve"> спрямо техните компетенции и спецификата на ОУПО.</w:t>
      </w:r>
    </w:p>
    <w:p w:rsidR="00A15B50" w:rsidRPr="004664BD" w:rsidRDefault="00A15B50" w:rsidP="004664BD">
      <w:pPr>
        <w:pStyle w:val="a5"/>
        <w:numPr>
          <w:ilvl w:val="0"/>
          <w:numId w:val="9"/>
        </w:numPr>
        <w:spacing w:after="120"/>
        <w:jc w:val="both"/>
      </w:pPr>
      <w:r w:rsidRPr="004664BD">
        <w:t>В техническото предложение ясно и конкретно е описана координацията и комуникацията между екипите при изпълнението на дейностите. Подробно е описано и процеса на комуникация с възложителя, и всички заинтересовани страни имащи отношение към разработването и реализацията на ОУПО.</w:t>
      </w:r>
    </w:p>
    <w:p w:rsidR="00A15B50" w:rsidRPr="004664BD" w:rsidRDefault="00A15B50" w:rsidP="004664BD">
      <w:pPr>
        <w:spacing w:after="120"/>
        <w:jc w:val="both"/>
        <w:rPr>
          <w:rFonts w:ascii="Times New Roman" w:hAnsi="Times New Roman" w:cs="Times New Roman"/>
          <w:b/>
          <w:sz w:val="24"/>
          <w:szCs w:val="24"/>
        </w:rPr>
      </w:pPr>
      <w:r w:rsidRPr="004664BD">
        <w:rPr>
          <w:rFonts w:ascii="Times New Roman" w:hAnsi="Times New Roman" w:cs="Times New Roman"/>
          <w:b/>
          <w:sz w:val="24"/>
          <w:szCs w:val="24"/>
        </w:rPr>
        <w:t xml:space="preserve">Оценка по П2 –  Подход за управление на риска – 40 точки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Предложението на ДЗЗД </w:t>
      </w:r>
      <w:proofErr w:type="spellStart"/>
      <w:r w:rsidRPr="004664BD">
        <w:rPr>
          <w:rFonts w:ascii="Times New Roman" w:hAnsi="Times New Roman" w:cs="Times New Roman"/>
          <w:sz w:val="24"/>
          <w:szCs w:val="24"/>
        </w:rPr>
        <w:t>Планконсулт</w:t>
      </w:r>
      <w:proofErr w:type="spellEnd"/>
      <w:r w:rsidRPr="004664BD">
        <w:rPr>
          <w:rFonts w:ascii="Times New Roman" w:hAnsi="Times New Roman" w:cs="Times New Roman"/>
          <w:sz w:val="24"/>
          <w:szCs w:val="24"/>
        </w:rPr>
        <w:t xml:space="preserve"> Брегово съдържа следните преимущества,които са ясно и конкретно описани, гарантиращи качествено изпълнение на поръчката:</w:t>
      </w:r>
    </w:p>
    <w:p w:rsidR="00A15B50" w:rsidRPr="004664BD" w:rsidRDefault="00A15B50" w:rsidP="004664BD">
      <w:pPr>
        <w:pStyle w:val="a5"/>
        <w:numPr>
          <w:ilvl w:val="0"/>
          <w:numId w:val="6"/>
        </w:numPr>
        <w:spacing w:after="120"/>
        <w:jc w:val="both"/>
      </w:pPr>
      <w:r w:rsidRPr="004664BD">
        <w:t xml:space="preserve">В предложението на участника е направен ясен и конкретен анализ на рисковете по отделно за всяка от дейностите по поръчката, като същите подробно са </w:t>
      </w:r>
      <w:r w:rsidRPr="004664BD">
        <w:lastRenderedPageBreak/>
        <w:t>описани в представената система за управление на риска. Представени са подробно етапите на управление на риска.</w:t>
      </w:r>
    </w:p>
    <w:p w:rsidR="00A15B50" w:rsidRPr="004664BD" w:rsidRDefault="00A15B50" w:rsidP="004664BD">
      <w:pPr>
        <w:pStyle w:val="a5"/>
        <w:numPr>
          <w:ilvl w:val="0"/>
          <w:numId w:val="6"/>
        </w:numPr>
        <w:spacing w:after="120"/>
        <w:jc w:val="both"/>
      </w:pPr>
      <w:r w:rsidRPr="004664BD">
        <w:t>В предложението на участника ясно и конкретно са предложени конкретни похвати, посредством които настъпването на риска да не окаже негативното влияние върху изпълнението на дейностите, предмет на договора, представени в табличен вид.</w:t>
      </w:r>
    </w:p>
    <w:p w:rsidR="00A15B50" w:rsidRPr="004664BD" w:rsidRDefault="00A15B50" w:rsidP="004664BD">
      <w:pPr>
        <w:pStyle w:val="a5"/>
        <w:numPr>
          <w:ilvl w:val="0"/>
          <w:numId w:val="6"/>
        </w:numPr>
        <w:spacing w:after="120"/>
        <w:jc w:val="both"/>
      </w:pPr>
      <w:r w:rsidRPr="004664BD">
        <w:t>В предложението на участника са предложени контролни дейности, като всеки един риск е съпроводен с предложени конкретни мерки за недопускане настъпването на риска представени в табличен вид.</w:t>
      </w:r>
    </w:p>
    <w:p w:rsidR="00A15B50" w:rsidRPr="004664BD" w:rsidRDefault="00A15B50" w:rsidP="004664BD">
      <w:pPr>
        <w:spacing w:after="120"/>
        <w:jc w:val="both"/>
        <w:rPr>
          <w:rFonts w:ascii="Times New Roman" w:hAnsi="Times New Roman" w:cs="Times New Roman"/>
          <w:b/>
          <w:sz w:val="24"/>
          <w:szCs w:val="24"/>
        </w:rPr>
      </w:pPr>
      <w:r w:rsidRPr="004664BD">
        <w:rPr>
          <w:rFonts w:ascii="Times New Roman" w:hAnsi="Times New Roman" w:cs="Times New Roman"/>
          <w:b/>
          <w:sz w:val="24"/>
          <w:szCs w:val="24"/>
        </w:rPr>
        <w:t xml:space="preserve">ОБЩ БРОЙ ТОЧКИ – 100 </w:t>
      </w:r>
    </w:p>
    <w:p w:rsidR="00A15B50" w:rsidRPr="004664BD" w:rsidRDefault="00A15B50" w:rsidP="004664BD">
      <w:pPr>
        <w:spacing w:after="240"/>
        <w:jc w:val="both"/>
        <w:rPr>
          <w:rFonts w:ascii="Times New Roman" w:hAnsi="Times New Roman" w:cs="Times New Roman"/>
          <w:sz w:val="24"/>
          <w:szCs w:val="24"/>
        </w:rPr>
      </w:pPr>
      <w:r w:rsidRPr="004664BD">
        <w:rPr>
          <w:rFonts w:ascii="Times New Roman" w:hAnsi="Times New Roman" w:cs="Times New Roman"/>
          <w:b/>
          <w:sz w:val="24"/>
          <w:szCs w:val="24"/>
        </w:rPr>
        <w:t>Участник №3 „УРБИКА” ЕООД.</w:t>
      </w:r>
      <w:r w:rsidRPr="004664BD">
        <w:rPr>
          <w:rFonts w:ascii="Times New Roman" w:hAnsi="Times New Roman" w:cs="Times New Roman"/>
          <w:sz w:val="24"/>
          <w:szCs w:val="24"/>
        </w:rPr>
        <w:t xml:space="preserve">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 предложение за изпълнение на поръчката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за изпълнение на поръчката, представено от „</w:t>
      </w:r>
      <w:proofErr w:type="spellStart"/>
      <w:r w:rsidRPr="004664BD">
        <w:rPr>
          <w:rFonts w:ascii="Times New Roman" w:hAnsi="Times New Roman" w:cs="Times New Roman"/>
          <w:sz w:val="24"/>
          <w:szCs w:val="24"/>
        </w:rPr>
        <w:t>Урбика</w:t>
      </w:r>
      <w:proofErr w:type="spellEnd"/>
      <w:r w:rsidRPr="004664BD">
        <w:rPr>
          <w:rFonts w:ascii="Times New Roman" w:hAnsi="Times New Roman" w:cs="Times New Roman"/>
          <w:sz w:val="24"/>
          <w:szCs w:val="24"/>
        </w:rPr>
        <w:t>“ ЕООД, е съставено от 4 основни части:</w:t>
      </w:r>
    </w:p>
    <w:p w:rsidR="00A15B50" w:rsidRPr="004664BD" w:rsidRDefault="00A15B50" w:rsidP="004664BD">
      <w:pPr>
        <w:pStyle w:val="a5"/>
        <w:numPr>
          <w:ilvl w:val="0"/>
          <w:numId w:val="4"/>
        </w:numPr>
        <w:spacing w:after="120"/>
        <w:jc w:val="both"/>
      </w:pPr>
      <w:r w:rsidRPr="004664BD">
        <w:t>Подход и методология за изпълнение на поръчката</w:t>
      </w:r>
    </w:p>
    <w:p w:rsidR="00A15B50" w:rsidRPr="004664BD" w:rsidRDefault="00A15B50" w:rsidP="004664BD">
      <w:pPr>
        <w:pStyle w:val="a5"/>
        <w:numPr>
          <w:ilvl w:val="0"/>
          <w:numId w:val="4"/>
        </w:numPr>
        <w:spacing w:after="120"/>
        <w:jc w:val="both"/>
      </w:pPr>
      <w:r w:rsidRPr="004664BD">
        <w:t>Организация на работа</w:t>
      </w:r>
    </w:p>
    <w:p w:rsidR="00A15B50" w:rsidRPr="004664BD" w:rsidRDefault="00A15B50" w:rsidP="004664BD">
      <w:pPr>
        <w:pStyle w:val="a5"/>
        <w:numPr>
          <w:ilvl w:val="0"/>
          <w:numId w:val="4"/>
        </w:numPr>
        <w:spacing w:after="120"/>
        <w:jc w:val="both"/>
      </w:pPr>
      <w:r w:rsidRPr="004664BD">
        <w:t>Програма за управление на риска</w:t>
      </w:r>
    </w:p>
    <w:p w:rsidR="00A15B50" w:rsidRPr="004664BD" w:rsidRDefault="00A15B50" w:rsidP="004664BD">
      <w:pPr>
        <w:pStyle w:val="a5"/>
        <w:numPr>
          <w:ilvl w:val="0"/>
          <w:numId w:val="4"/>
        </w:numPr>
        <w:spacing w:after="120"/>
        <w:jc w:val="both"/>
      </w:pPr>
      <w:r w:rsidRPr="004664BD">
        <w:t>Нормативна база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отговаря на минимално изискуемото съдържание от Възложителя.</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част Подход и методология за изпълнение на поръчката е представено разбирането на екипа за целите и очакваните резултати от прилагане на плана. Участникът е посочил главната цел на ОУП, която е в съответствие с разпоредбите на действащите нормативни актове. Формулирани са задачи, които екипът поема при изработването на плана. Посочени са цели и задачи на ЕО и ОС на проекта на ОУП. Очакваните резултати от изпълнението на плана са дефинирани съобразно техническата спецификация на възложителя. Изброени са текстови и графични материали, които ще бъдат конкретни продукти от изработването на ОУП на община Брегово.В точка Разбиране на дейностите и обвързаността им с целите и резултатите участникът представя дейностите в обхвата на поръчката, които ще изпълни групирани в шест фази – фаза 1 Изработване на Предварителен проект на ОУПО Брегово, фаза 2 Изработване на Окончателен проект на ОУПО Брегово, фаза 3 Изготвяне на Екологична оценка и Оценка за съвместимост, фаза 4 Обсъждане, съгласуване и приемане на Предварителния проект на ОУПО Брегово, фаза 5 Обсъждане, съгласуване, приемане и одобряване на Окончателния проект на ОУПО Брегово и фаза 6 Приключване изпълнението на Договора за изработване на проект на ОУПО Брегово.Фазите включват 10 етапа и 30дейности.В таблица са представени резултатите от изпълнението на всеки етап.</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Идентифицирани са заинтересованите страни в процеса на изготвяне на ОУПО.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lastRenderedPageBreak/>
        <w:t>При точка Избор на подход за постигане на целите е включена част Начин на работа, в която е посочен избрания подход, накратко е представена структурата на екипа и са описани отговорности на част от експертите.</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Следва Представяне на методологията при изпълнение на поръчката. Описани са методи за организация на работата на екипа, както и съдържанието на План за комуникация и Система за идентифициране, регистриране и управление на документация. Представени са методически изисквания към провеждането на различни проучвания. Предложени са подходи и методи за изпълнение на поръчката. Липсва Схема за провеждане на консултации относно ЕО и ОС на ОУПО Брегово.</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Етапите на процедиране на ОУПО Брегово за представени в схема. Участникът е посочил, че ще изготви Правила и нормативи за прилагане на ОУПО Брегово. В част Механизъм за прилагане на ОУПО Брегово е представено съдържанието на Рамкова програма за изпълнение на ОУПО и начинът, по който ще бъде разработена, но не става ясно към коя от изброените дейности/</w:t>
      </w:r>
      <w:proofErr w:type="spellStart"/>
      <w:r w:rsidRPr="004664BD">
        <w:rPr>
          <w:rFonts w:ascii="Times New Roman" w:hAnsi="Times New Roman" w:cs="Times New Roman"/>
          <w:sz w:val="24"/>
          <w:szCs w:val="24"/>
        </w:rPr>
        <w:t>поддейности</w:t>
      </w:r>
      <w:proofErr w:type="spellEnd"/>
      <w:r w:rsidRPr="004664BD">
        <w:rPr>
          <w:rFonts w:ascii="Times New Roman" w:hAnsi="Times New Roman" w:cs="Times New Roman"/>
          <w:sz w:val="24"/>
          <w:szCs w:val="24"/>
        </w:rPr>
        <w:t xml:space="preserve"> в предложението на участника е включено нейното разработване.В предложението на участника не става ясно кои експерти участват при разработването на рамковата програма за реализация.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част Организация на работа екипът определя като основен инструмент за управление дейностите по проекта – подробен план-график (</w:t>
      </w:r>
      <w:proofErr w:type="spellStart"/>
      <w:r w:rsidRPr="004664BD">
        <w:rPr>
          <w:rFonts w:ascii="Times New Roman" w:hAnsi="Times New Roman" w:cs="Times New Roman"/>
          <w:sz w:val="24"/>
          <w:szCs w:val="24"/>
        </w:rPr>
        <w:t>гант-схема</w:t>
      </w:r>
      <w:proofErr w:type="spellEnd"/>
      <w:r w:rsidRPr="004664BD">
        <w:rPr>
          <w:rFonts w:ascii="Times New Roman" w:hAnsi="Times New Roman" w:cs="Times New Roman"/>
          <w:sz w:val="24"/>
          <w:szCs w:val="24"/>
        </w:rPr>
        <w:t xml:space="preserve">), който предстои да бъде разработен.Организация на работа е представена кратко чрез прилагане на програма за управление на риска. В точка Структуриране на екипа са представени обобщено функциите на участниците в екипа, също и организационна структура с взаимовръзки и подчиненост на участниците. Задачи и отговорности на ключовите експерти във всяко направление, разпределени по фази и етапи.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Прави впечатление, че в задачите и отговорностите на екипа, които ще изготвя ЕО и ОС не са включени дейности по участие в консултациите и обсъжданията на ЕО и ОС, които са задължителен етап за тяхното приемане.</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Част Програма за управление на риска включва дефинирани 5 категории рискове. Всеки риск е представен по вероятност за възникване, въздействие, направен му е анализ и за определени мерки за предотвратяване/избягване на риска. Всички дефинирани от възложителя рискове са включени в програмата за управление на риска.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последната част от техническото предложение е представена нормативна база, с която ще се съобрази изработването на ОУП на община Брегово.</w:t>
      </w:r>
    </w:p>
    <w:p w:rsidR="00A15B50" w:rsidRPr="004664BD" w:rsidRDefault="00A15B50" w:rsidP="004664BD">
      <w:pPr>
        <w:spacing w:after="120"/>
        <w:jc w:val="both"/>
        <w:rPr>
          <w:rFonts w:ascii="Times New Roman" w:hAnsi="Times New Roman" w:cs="Times New Roman"/>
          <w:b/>
          <w:sz w:val="24"/>
          <w:szCs w:val="24"/>
          <w:u w:val="single"/>
        </w:rPr>
      </w:pPr>
      <w:r w:rsidRPr="004664BD">
        <w:rPr>
          <w:rFonts w:ascii="Times New Roman" w:hAnsi="Times New Roman" w:cs="Times New Roman"/>
          <w:b/>
          <w:sz w:val="24"/>
          <w:szCs w:val="24"/>
          <w:u w:val="single"/>
        </w:rPr>
        <w:t>Оценка по П1- Концепция за изпълнение  на поръчката – 20 точки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Предложението на „</w:t>
      </w:r>
      <w:proofErr w:type="spellStart"/>
      <w:r w:rsidRPr="004664BD">
        <w:rPr>
          <w:rFonts w:ascii="Times New Roman" w:hAnsi="Times New Roman" w:cs="Times New Roman"/>
          <w:sz w:val="24"/>
          <w:szCs w:val="24"/>
        </w:rPr>
        <w:t>Урбика</w:t>
      </w:r>
      <w:proofErr w:type="spellEnd"/>
      <w:r w:rsidRPr="004664BD">
        <w:rPr>
          <w:rFonts w:ascii="Times New Roman" w:hAnsi="Times New Roman" w:cs="Times New Roman"/>
          <w:sz w:val="24"/>
          <w:szCs w:val="24"/>
        </w:rPr>
        <w:t>“ ЕООД съдържа две от изброени преимущества, които са ясно и конкретно описани и две, които не са ясно и конкретно описани, както следва:</w:t>
      </w:r>
    </w:p>
    <w:p w:rsidR="00A15B50" w:rsidRPr="004664BD" w:rsidRDefault="00A15B50" w:rsidP="004664BD">
      <w:pPr>
        <w:pStyle w:val="a5"/>
        <w:numPr>
          <w:ilvl w:val="0"/>
          <w:numId w:val="10"/>
        </w:numPr>
        <w:spacing w:after="120"/>
        <w:jc w:val="both"/>
      </w:pPr>
      <w:r w:rsidRPr="004664BD">
        <w:t>В Техническото предложение е разработен ясен и конкретен инструментариум за изпълнение на дейностите, включително подробно представяне на методологията за изпълнение на поръчката.</w:t>
      </w:r>
    </w:p>
    <w:p w:rsidR="00A15B50" w:rsidRPr="004664BD" w:rsidRDefault="00A15B50" w:rsidP="004664BD">
      <w:pPr>
        <w:pStyle w:val="a5"/>
        <w:numPr>
          <w:ilvl w:val="0"/>
          <w:numId w:val="10"/>
        </w:numPr>
        <w:spacing w:after="120"/>
        <w:jc w:val="both"/>
      </w:pPr>
      <w:r w:rsidRPr="004664BD">
        <w:t xml:space="preserve">В Техническото предложение не са посочени ясни и конкретни мерки за осигуряване на по-високо качество в хода на изпълнение на поръчката, които да са обосновани и </w:t>
      </w:r>
      <w:proofErr w:type="spellStart"/>
      <w:r w:rsidRPr="004664BD">
        <w:t>относими</w:t>
      </w:r>
      <w:proofErr w:type="spellEnd"/>
      <w:r w:rsidRPr="004664BD">
        <w:t xml:space="preserve"> към предмета на поръчката.</w:t>
      </w:r>
    </w:p>
    <w:p w:rsidR="00A15B50" w:rsidRPr="004664BD" w:rsidRDefault="00A15B50" w:rsidP="004664BD">
      <w:pPr>
        <w:pStyle w:val="a5"/>
        <w:numPr>
          <w:ilvl w:val="0"/>
          <w:numId w:val="10"/>
        </w:numPr>
        <w:spacing w:after="120"/>
        <w:jc w:val="both"/>
      </w:pPr>
      <w:r w:rsidRPr="004664BD">
        <w:lastRenderedPageBreak/>
        <w:t>В Техническото предложение не са ясно и конкретно разпределени и описани функции, задачи и отговорности на членовете на персонала и ръководителите за изпълнение на поръчката. При задачите и отговорностите на екипа, който ще изготвя Екологичната оценка и Оценката за съвместимост, не са включени дейности по участие на експертите в консултациите и обсъжданията на ЕО и ОС, което е задължителна част от приемането на двете оценки. В предложението на участника не става ясно кои експерти участват при разработването на рамковата програма за реализация на ОУПО Брегово.</w:t>
      </w:r>
    </w:p>
    <w:p w:rsidR="00A15B50" w:rsidRPr="004664BD" w:rsidRDefault="00A15B50" w:rsidP="004664BD">
      <w:pPr>
        <w:pStyle w:val="a5"/>
        <w:numPr>
          <w:ilvl w:val="0"/>
          <w:numId w:val="10"/>
        </w:numPr>
        <w:spacing w:after="120"/>
        <w:jc w:val="both"/>
      </w:pPr>
      <w:r w:rsidRPr="004664BD">
        <w:t>В предложението на участника ясно и конкретно са посочени начини за координация и комуникация между екипите при изпълнението на дейностите</w:t>
      </w:r>
    </w:p>
    <w:p w:rsidR="00A15B50" w:rsidRPr="004664BD" w:rsidRDefault="00A15B50" w:rsidP="004664BD">
      <w:pPr>
        <w:spacing w:after="120"/>
        <w:jc w:val="both"/>
        <w:rPr>
          <w:rFonts w:ascii="Times New Roman" w:hAnsi="Times New Roman" w:cs="Times New Roman"/>
          <w:b/>
          <w:sz w:val="24"/>
          <w:szCs w:val="24"/>
          <w:u w:val="single"/>
        </w:rPr>
      </w:pPr>
      <w:r w:rsidRPr="004664BD">
        <w:rPr>
          <w:rFonts w:ascii="Times New Roman" w:hAnsi="Times New Roman" w:cs="Times New Roman"/>
          <w:b/>
          <w:sz w:val="24"/>
          <w:szCs w:val="24"/>
          <w:u w:val="single"/>
        </w:rPr>
        <w:t>Оценка по П2 Подход за управление на риска – 40 точки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на „</w:t>
      </w:r>
      <w:proofErr w:type="spellStart"/>
      <w:r w:rsidRPr="004664BD">
        <w:rPr>
          <w:rFonts w:ascii="Times New Roman" w:hAnsi="Times New Roman" w:cs="Times New Roman"/>
          <w:sz w:val="24"/>
          <w:szCs w:val="24"/>
        </w:rPr>
        <w:t>Урбика</w:t>
      </w:r>
      <w:proofErr w:type="spellEnd"/>
      <w:r w:rsidRPr="004664BD">
        <w:rPr>
          <w:rFonts w:ascii="Times New Roman" w:hAnsi="Times New Roman" w:cs="Times New Roman"/>
          <w:sz w:val="24"/>
          <w:szCs w:val="24"/>
        </w:rPr>
        <w:t>“ ЕООД съдържа следните преимущества, които са ясно и конкретно описани и гарантират качествено изпълнение на поръчката:</w:t>
      </w:r>
    </w:p>
    <w:p w:rsidR="00A15B50" w:rsidRPr="004664BD" w:rsidRDefault="00A15B50" w:rsidP="004664BD">
      <w:pPr>
        <w:pStyle w:val="a5"/>
        <w:numPr>
          <w:ilvl w:val="0"/>
          <w:numId w:val="11"/>
        </w:numPr>
        <w:spacing w:after="120"/>
        <w:ind w:left="714" w:hanging="357"/>
        <w:jc w:val="both"/>
      </w:pPr>
      <w:r w:rsidRPr="004664BD">
        <w:t>Анализът на рисковете не е направен по отделно за всяка от дейностите по поръчката;</w:t>
      </w:r>
    </w:p>
    <w:p w:rsidR="00A15B50" w:rsidRPr="004664BD" w:rsidRDefault="00A15B50" w:rsidP="004664BD">
      <w:pPr>
        <w:pStyle w:val="a5"/>
        <w:numPr>
          <w:ilvl w:val="0"/>
          <w:numId w:val="11"/>
        </w:numPr>
        <w:tabs>
          <w:tab w:val="num" w:pos="1068"/>
        </w:tabs>
        <w:spacing w:after="120"/>
        <w:ind w:left="714" w:hanging="357"/>
        <w:jc w:val="both"/>
      </w:pPr>
      <w:r w:rsidRPr="004664BD">
        <w:t>Предложени са конкретни похвати, посредством които настъпването на риска да не окаже негативното влияние върху изпълнението на дейностите, предмет на договора.</w:t>
      </w:r>
    </w:p>
    <w:p w:rsidR="00A15B50" w:rsidRPr="004664BD" w:rsidRDefault="00A15B50" w:rsidP="004664BD">
      <w:pPr>
        <w:pStyle w:val="a5"/>
        <w:numPr>
          <w:ilvl w:val="0"/>
          <w:numId w:val="11"/>
        </w:numPr>
        <w:spacing w:after="120"/>
        <w:ind w:left="714" w:hanging="357"/>
        <w:jc w:val="both"/>
      </w:pPr>
      <w:r w:rsidRPr="004664BD">
        <w:t>Предложени са контролни дейности, като всеки един риск е съпроводен с предложени конкретни мерки за недопускане настъпването на риска;</w:t>
      </w:r>
    </w:p>
    <w:p w:rsidR="00A15B50" w:rsidRPr="004664BD" w:rsidRDefault="00A15B50" w:rsidP="004664BD">
      <w:pPr>
        <w:spacing w:after="120"/>
        <w:jc w:val="both"/>
        <w:rPr>
          <w:rFonts w:ascii="Times New Roman" w:hAnsi="Times New Roman" w:cs="Times New Roman"/>
          <w:b/>
          <w:sz w:val="24"/>
          <w:szCs w:val="24"/>
          <w:lang w:val="en-US"/>
        </w:rPr>
      </w:pPr>
      <w:r w:rsidRPr="004664BD">
        <w:rPr>
          <w:rFonts w:ascii="Times New Roman" w:hAnsi="Times New Roman" w:cs="Times New Roman"/>
          <w:b/>
          <w:sz w:val="24"/>
          <w:szCs w:val="24"/>
        </w:rPr>
        <w:t>ОБЩ БРОЙ ТОЧКИ – 60</w:t>
      </w:r>
    </w:p>
    <w:p w:rsidR="00EF7F9A" w:rsidRPr="004664BD" w:rsidRDefault="00EF7F9A" w:rsidP="004664BD">
      <w:pPr>
        <w:spacing w:after="120"/>
        <w:jc w:val="both"/>
        <w:rPr>
          <w:rFonts w:ascii="Times New Roman" w:hAnsi="Times New Roman" w:cs="Times New Roman"/>
          <w:b/>
          <w:sz w:val="24"/>
          <w:szCs w:val="24"/>
          <w:lang w:val="en-US"/>
        </w:rPr>
      </w:pPr>
    </w:p>
    <w:p w:rsidR="00A15B50" w:rsidRPr="004664BD" w:rsidRDefault="00A15B50" w:rsidP="004664BD">
      <w:pPr>
        <w:spacing w:after="240"/>
        <w:jc w:val="both"/>
        <w:rPr>
          <w:rFonts w:ascii="Times New Roman" w:hAnsi="Times New Roman" w:cs="Times New Roman"/>
          <w:b/>
          <w:sz w:val="24"/>
          <w:szCs w:val="24"/>
        </w:rPr>
      </w:pPr>
      <w:r w:rsidRPr="004664BD">
        <w:rPr>
          <w:rFonts w:ascii="Times New Roman" w:hAnsi="Times New Roman" w:cs="Times New Roman"/>
          <w:b/>
          <w:sz w:val="24"/>
          <w:szCs w:val="24"/>
        </w:rPr>
        <w:t>Участник №4 „УРБАНО” ЕООД</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 предложение за изпълнение на поръчката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за изпълнение на поръчката, представено от „</w:t>
      </w:r>
      <w:proofErr w:type="spellStart"/>
      <w:r w:rsidRPr="004664BD">
        <w:rPr>
          <w:rFonts w:ascii="Times New Roman" w:hAnsi="Times New Roman" w:cs="Times New Roman"/>
          <w:sz w:val="24"/>
          <w:szCs w:val="24"/>
        </w:rPr>
        <w:t>Урбано</w:t>
      </w:r>
      <w:proofErr w:type="spellEnd"/>
      <w:r w:rsidRPr="004664BD">
        <w:rPr>
          <w:rFonts w:ascii="Times New Roman" w:hAnsi="Times New Roman" w:cs="Times New Roman"/>
          <w:sz w:val="24"/>
          <w:szCs w:val="24"/>
        </w:rPr>
        <w:t>“ ЕООД, е съставено от 4 основни части:</w:t>
      </w:r>
    </w:p>
    <w:p w:rsidR="00A15B50" w:rsidRPr="004664BD" w:rsidRDefault="00A15B50" w:rsidP="004664BD">
      <w:pPr>
        <w:pStyle w:val="a5"/>
        <w:numPr>
          <w:ilvl w:val="0"/>
          <w:numId w:val="4"/>
        </w:numPr>
        <w:spacing w:after="120"/>
        <w:jc w:val="both"/>
      </w:pPr>
      <w:r w:rsidRPr="004664BD">
        <w:t>Методология и концепция</w:t>
      </w:r>
    </w:p>
    <w:p w:rsidR="00A15B50" w:rsidRPr="004664BD" w:rsidRDefault="00A15B50" w:rsidP="004664BD">
      <w:pPr>
        <w:pStyle w:val="a5"/>
        <w:numPr>
          <w:ilvl w:val="0"/>
          <w:numId w:val="4"/>
        </w:numPr>
        <w:spacing w:after="120"/>
        <w:jc w:val="both"/>
      </w:pPr>
      <w:r w:rsidRPr="004664BD">
        <w:t>Времеви график за изпълнение на поръчката</w:t>
      </w:r>
    </w:p>
    <w:p w:rsidR="00A15B50" w:rsidRPr="004664BD" w:rsidRDefault="00A15B50" w:rsidP="004664BD">
      <w:pPr>
        <w:pStyle w:val="a5"/>
        <w:numPr>
          <w:ilvl w:val="0"/>
          <w:numId w:val="4"/>
        </w:numPr>
        <w:spacing w:after="120"/>
        <w:jc w:val="both"/>
      </w:pPr>
      <w:r w:rsidRPr="004664BD">
        <w:t>Организация и разпределение на задачите</w:t>
      </w:r>
    </w:p>
    <w:p w:rsidR="00A15B50" w:rsidRPr="004664BD" w:rsidRDefault="00A15B50" w:rsidP="004664BD">
      <w:pPr>
        <w:pStyle w:val="a5"/>
        <w:numPr>
          <w:ilvl w:val="0"/>
          <w:numId w:val="4"/>
        </w:numPr>
        <w:spacing w:after="120"/>
        <w:jc w:val="both"/>
      </w:pPr>
      <w:r w:rsidRPr="004664BD">
        <w:t>Подход за управление на риска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отговаря на минимално изискуемото съдържание от Възложителя.</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В част Методология и концепция са включени основни принципи на </w:t>
      </w:r>
      <w:proofErr w:type="spellStart"/>
      <w:r w:rsidRPr="004664BD">
        <w:rPr>
          <w:rFonts w:ascii="Times New Roman" w:hAnsi="Times New Roman" w:cs="Times New Roman"/>
          <w:sz w:val="24"/>
          <w:szCs w:val="24"/>
        </w:rPr>
        <w:t>устройственото</w:t>
      </w:r>
      <w:proofErr w:type="spellEnd"/>
      <w:r w:rsidRPr="004664BD">
        <w:rPr>
          <w:rFonts w:ascii="Times New Roman" w:hAnsi="Times New Roman" w:cs="Times New Roman"/>
          <w:sz w:val="24"/>
          <w:szCs w:val="24"/>
        </w:rPr>
        <w:t xml:space="preserve"> планиране, предназначение на ОУПО Брегово, цели на ОУПО Брегово, задачи на ОУПО Брегово, очаквани резултати от изготвянето на ОУПО Брегово, подход, избран за изработването на ОУПО, методи, прилагани при </w:t>
      </w:r>
      <w:proofErr w:type="spellStart"/>
      <w:r w:rsidRPr="004664BD">
        <w:rPr>
          <w:rFonts w:ascii="Times New Roman" w:hAnsi="Times New Roman" w:cs="Times New Roman"/>
          <w:sz w:val="24"/>
          <w:szCs w:val="24"/>
        </w:rPr>
        <w:t>устройствените</w:t>
      </w:r>
      <w:proofErr w:type="spellEnd"/>
      <w:r w:rsidRPr="004664BD">
        <w:rPr>
          <w:rFonts w:ascii="Times New Roman" w:hAnsi="Times New Roman" w:cs="Times New Roman"/>
          <w:sz w:val="24"/>
          <w:szCs w:val="24"/>
        </w:rPr>
        <w:t xml:space="preserve"> проучвания и решения. Методите за изпълнение са изброени, но липсват поясняващи текстове, които обясняват същността на съответния метод, подхода при изпълнението му и дейността, за която ще се приложи.Изброени са заинтересованите страни от разработването и прилагането на ОУП на община Брегово. Описани са дейностите за изработване на </w:t>
      </w:r>
      <w:r w:rsidRPr="004664BD">
        <w:rPr>
          <w:rFonts w:ascii="Times New Roman" w:hAnsi="Times New Roman" w:cs="Times New Roman"/>
          <w:sz w:val="24"/>
          <w:szCs w:val="24"/>
        </w:rPr>
        <w:lastRenderedPageBreak/>
        <w:t xml:space="preserve">ОУПО и обвързаността им с набелязаните цели и очаквани резултати.Обвързаността между фазите, етапите, дейностите, очакваните резултати и сроковете за изработване на ОУПО </w:t>
      </w:r>
      <w:proofErr w:type="spellStart"/>
      <w:r w:rsidRPr="004664BD">
        <w:rPr>
          <w:rFonts w:ascii="Times New Roman" w:hAnsi="Times New Roman" w:cs="Times New Roman"/>
          <w:sz w:val="24"/>
          <w:szCs w:val="24"/>
        </w:rPr>
        <w:t>Бреговоепредставена</w:t>
      </w:r>
      <w:proofErr w:type="spellEnd"/>
      <w:r w:rsidRPr="004664BD">
        <w:rPr>
          <w:rFonts w:ascii="Times New Roman" w:hAnsi="Times New Roman" w:cs="Times New Roman"/>
          <w:sz w:val="24"/>
          <w:szCs w:val="24"/>
        </w:rPr>
        <w:t xml:space="preserve"> в таблица. Участникът е изброил необходими изходни данни, които възложителят трябва да предостави. Представени са обема и съдържанието на ОУПО от гледна точка на изискванията към проектната документация. Включени са дейности по процедиране и одобряване на ОУПО до влизането му в сила. В точка Програмиране на дейностите по прилагане на ОУПО и по изработване на Рамкова програма за изпълнение на ОУПО е описано какво представляват Правилата и нормативите за прилагане на ОУПО. Представено е съдържанието и начинът, по който ще бъде разработена Рамковата програма за изпълнение на ОУПО, но не става ясно към коя от изброените дейности/</w:t>
      </w:r>
      <w:proofErr w:type="spellStart"/>
      <w:r w:rsidRPr="004664BD">
        <w:rPr>
          <w:rFonts w:ascii="Times New Roman" w:hAnsi="Times New Roman" w:cs="Times New Roman"/>
          <w:sz w:val="24"/>
          <w:szCs w:val="24"/>
        </w:rPr>
        <w:t>поддейности</w:t>
      </w:r>
      <w:proofErr w:type="spellEnd"/>
      <w:r w:rsidRPr="004664BD">
        <w:rPr>
          <w:rFonts w:ascii="Times New Roman" w:hAnsi="Times New Roman" w:cs="Times New Roman"/>
          <w:sz w:val="24"/>
          <w:szCs w:val="24"/>
        </w:rPr>
        <w:t xml:space="preserve"> в предложението на участника е включено нейното разработване. Рамковата програма се счита за основен инструмент за правилното управление на ОУПО и неговата реализация. Както е отбелязано в техническото предложение на участника рамковата програма не включва само правила и нормативи за прилагане на ОУПО към нея, а цялостната програма за реализация  на плана за периода на неговото действие.</w:t>
      </w:r>
    </w:p>
    <w:p w:rsidR="00A15B50" w:rsidRPr="004664BD" w:rsidRDefault="00A15B50" w:rsidP="004664BD">
      <w:pPr>
        <w:spacing w:after="120"/>
        <w:jc w:val="both"/>
        <w:rPr>
          <w:rFonts w:ascii="Times New Roman" w:hAnsi="Times New Roman" w:cs="Times New Roman"/>
          <w:color w:val="000000" w:themeColor="text1"/>
          <w:sz w:val="24"/>
          <w:szCs w:val="24"/>
        </w:rPr>
      </w:pPr>
      <w:r w:rsidRPr="004664BD">
        <w:rPr>
          <w:rFonts w:ascii="Times New Roman" w:hAnsi="Times New Roman" w:cs="Times New Roman"/>
          <w:sz w:val="24"/>
          <w:szCs w:val="24"/>
        </w:rPr>
        <w:t xml:space="preserve">В част Времеви график за изпълнение на поръчката са представени Структура на времевия график на база предложените дейности, фази, </w:t>
      </w:r>
      <w:proofErr w:type="spellStart"/>
      <w:r w:rsidRPr="004664BD">
        <w:rPr>
          <w:rFonts w:ascii="Times New Roman" w:hAnsi="Times New Roman" w:cs="Times New Roman"/>
          <w:sz w:val="24"/>
          <w:szCs w:val="24"/>
        </w:rPr>
        <w:t>поддейности</w:t>
      </w:r>
      <w:proofErr w:type="spellEnd"/>
      <w:r w:rsidRPr="004664BD">
        <w:rPr>
          <w:rFonts w:ascii="Times New Roman" w:hAnsi="Times New Roman" w:cs="Times New Roman"/>
          <w:sz w:val="24"/>
          <w:szCs w:val="24"/>
        </w:rPr>
        <w:t xml:space="preserve"> и срокове. В таблица е представен времевия график за изпълнение на дейностите, като са определени седем ключови дати. Наблюдава</w:t>
      </w:r>
      <w:r w:rsidRPr="004664BD">
        <w:rPr>
          <w:rFonts w:ascii="Times New Roman" w:hAnsi="Times New Roman" w:cs="Times New Roman"/>
          <w:color w:val="000000" w:themeColor="text1"/>
          <w:sz w:val="24"/>
          <w:szCs w:val="24"/>
        </w:rPr>
        <w:t xml:space="preserve"> се разлика между заложените срокове за разработване на Дейност 2, свързани с Екологичните оценки в документацията за участие и представения времеви период в графика от участника </w:t>
      </w:r>
      <w:proofErr w:type="spellStart"/>
      <w:r w:rsidRPr="004664BD">
        <w:rPr>
          <w:rFonts w:ascii="Times New Roman" w:hAnsi="Times New Roman" w:cs="Times New Roman"/>
          <w:color w:val="000000" w:themeColor="text1"/>
          <w:sz w:val="24"/>
          <w:szCs w:val="24"/>
        </w:rPr>
        <w:t>Урбано</w:t>
      </w:r>
      <w:proofErr w:type="spellEnd"/>
      <w:r w:rsidRPr="004664BD">
        <w:rPr>
          <w:rFonts w:ascii="Times New Roman" w:hAnsi="Times New Roman" w:cs="Times New Roman"/>
          <w:color w:val="000000" w:themeColor="text1"/>
          <w:sz w:val="24"/>
          <w:szCs w:val="24"/>
        </w:rPr>
        <w:t xml:space="preserve"> ЕООД.В план графика на участника са маркирани и посочени два месеца за разработване на екологичните оценки и един месец за окончателния им вариант, докато в документацията за участие са записани съответно – шест месеца и три месеца за окончателен вариант.</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част Организация и разпределение на задачите са включени представяне на участника „</w:t>
      </w:r>
      <w:proofErr w:type="spellStart"/>
      <w:r w:rsidRPr="004664BD">
        <w:rPr>
          <w:rFonts w:ascii="Times New Roman" w:hAnsi="Times New Roman" w:cs="Times New Roman"/>
          <w:sz w:val="24"/>
          <w:szCs w:val="24"/>
        </w:rPr>
        <w:t>Урбано</w:t>
      </w:r>
      <w:proofErr w:type="spellEnd"/>
      <w:r w:rsidRPr="004664BD">
        <w:rPr>
          <w:rFonts w:ascii="Times New Roman" w:hAnsi="Times New Roman" w:cs="Times New Roman"/>
          <w:sz w:val="24"/>
          <w:szCs w:val="24"/>
        </w:rPr>
        <w:t xml:space="preserve">“ ЕООД и екип за изработване на ОУПО Брегово. В таблици са представени организация и разпределение на дейности и отговорности в екипа и </w:t>
      </w:r>
      <w:proofErr w:type="spellStart"/>
      <w:r w:rsidRPr="004664BD">
        <w:rPr>
          <w:rFonts w:ascii="Times New Roman" w:hAnsi="Times New Roman" w:cs="Times New Roman"/>
          <w:sz w:val="24"/>
          <w:szCs w:val="24"/>
        </w:rPr>
        <w:t>органиграма</w:t>
      </w:r>
      <w:proofErr w:type="spellEnd"/>
      <w:r w:rsidRPr="004664BD">
        <w:rPr>
          <w:rFonts w:ascii="Times New Roman" w:hAnsi="Times New Roman" w:cs="Times New Roman"/>
          <w:sz w:val="24"/>
          <w:szCs w:val="24"/>
        </w:rPr>
        <w:t>. Със схема е представена структура и взаимодействия на участника с другите участници в процеса на изработване и процедиране на ОУПО Брегово. Точка Комуникационни връзки в процеса на разработване на ОУП на община Брегово представя взаимодействие и комуникационни връзки в екипа и взаимодействие и комуникация със заинтересовани страни. Описан е процес на мобилизиране на използваните ресурси и разпределение на техническите средства.</w:t>
      </w:r>
    </w:p>
    <w:p w:rsidR="004D1EF1"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част Подход за управление на риска</w:t>
      </w:r>
      <w:r w:rsidR="008378B5">
        <w:rPr>
          <w:rFonts w:ascii="Times New Roman" w:hAnsi="Times New Roman" w:cs="Times New Roman"/>
          <w:sz w:val="24"/>
          <w:szCs w:val="24"/>
          <w:lang w:val="en-US"/>
        </w:rPr>
        <w:t xml:space="preserve"> </w:t>
      </w:r>
      <w:r w:rsidRPr="004664BD">
        <w:rPr>
          <w:rFonts w:ascii="Times New Roman" w:hAnsi="Times New Roman" w:cs="Times New Roman"/>
          <w:sz w:val="24"/>
          <w:szCs w:val="24"/>
        </w:rPr>
        <w:t>детайлно са представени система за управление на качеството и система за управление на риска при изпълнението на обществената поръчка. Участникът е разгледал аспектите на проявление на описаните рискове и степента на въздействието им върху изпълнението на договора, предвидил е мерки за минимизиране на всеки риск, както и мерки за преодоляване на последиците при настъпването му.</w:t>
      </w:r>
      <w:r w:rsidR="00F52603">
        <w:rPr>
          <w:rFonts w:ascii="Times New Roman" w:hAnsi="Times New Roman" w:cs="Times New Roman"/>
          <w:sz w:val="24"/>
          <w:szCs w:val="24"/>
          <w:lang w:val="en-US"/>
        </w:rPr>
        <w:t xml:space="preserve"> </w:t>
      </w:r>
      <w:r w:rsidRPr="004664BD">
        <w:rPr>
          <w:rFonts w:ascii="Times New Roman" w:hAnsi="Times New Roman" w:cs="Times New Roman"/>
          <w:sz w:val="24"/>
          <w:szCs w:val="24"/>
        </w:rPr>
        <w:t>Всички дефинирани от възложителя рискове са включени в програмата за управление на риска.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b/>
          <w:sz w:val="24"/>
          <w:szCs w:val="24"/>
        </w:rPr>
        <w:lastRenderedPageBreak/>
        <w:t xml:space="preserve">Оценка по </w:t>
      </w:r>
      <w:r w:rsidRPr="004664BD">
        <w:rPr>
          <w:rFonts w:ascii="Times New Roman" w:hAnsi="Times New Roman" w:cs="Times New Roman"/>
          <w:b/>
          <w:bCs/>
          <w:sz w:val="24"/>
          <w:szCs w:val="24"/>
        </w:rPr>
        <w:t xml:space="preserve">П1- Концепция за изпълнение  на поръчката – 20 точки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Предложението на „</w:t>
      </w:r>
      <w:proofErr w:type="spellStart"/>
      <w:r w:rsidRPr="004664BD">
        <w:rPr>
          <w:rFonts w:ascii="Times New Roman" w:hAnsi="Times New Roman" w:cs="Times New Roman"/>
          <w:sz w:val="24"/>
          <w:szCs w:val="24"/>
        </w:rPr>
        <w:t>Урбано</w:t>
      </w:r>
      <w:proofErr w:type="spellEnd"/>
      <w:r w:rsidRPr="004664BD">
        <w:rPr>
          <w:rFonts w:ascii="Times New Roman" w:hAnsi="Times New Roman" w:cs="Times New Roman"/>
          <w:sz w:val="24"/>
          <w:szCs w:val="24"/>
        </w:rPr>
        <w:t>“ ЕООД съдържа две от изброени преимущества, които са ясно и конкретно описани и две, които не са ясно и конкретно описани, както следва:</w:t>
      </w:r>
    </w:p>
    <w:p w:rsidR="00A15B50" w:rsidRPr="004664BD" w:rsidRDefault="00A15B50" w:rsidP="004664BD">
      <w:pPr>
        <w:pStyle w:val="a5"/>
        <w:numPr>
          <w:ilvl w:val="0"/>
          <w:numId w:val="12"/>
        </w:numPr>
        <w:spacing w:after="120"/>
        <w:ind w:left="317"/>
        <w:jc w:val="both"/>
      </w:pPr>
      <w:r w:rsidRPr="004664BD">
        <w:t xml:space="preserve">В предложението на участника не е ясно и конкретно разработен инструментариум за изпълнение на дейностите. В точка 1. Методология и концепция, 1.7. Методи, прилагани при </w:t>
      </w:r>
      <w:proofErr w:type="spellStart"/>
      <w:r w:rsidRPr="004664BD">
        <w:t>устройствените</w:t>
      </w:r>
      <w:proofErr w:type="spellEnd"/>
      <w:r w:rsidRPr="004664BD">
        <w:t xml:space="preserve"> проучвания и решения представените основни и второстепенни методи са само декларативно изброени, не е ясна същността на съответния метод, подходът при изпълнението му и към кои дейности ще бъде приложен. Представените основни методи се свеждат до анализ и синтез като не става ясно как ще бъдат проведен анализът и синтезът по различни показатели и каква е тяхната същност. Второстепенните методи отново са сведени до просто изброяване. Не е посочено ясно и конкретно как ще бъдат приложени методите – статистически, системен, теренен, графичен, описателен, в конкретните дейности/</w:t>
      </w:r>
      <w:proofErr w:type="spellStart"/>
      <w:r w:rsidRPr="004664BD">
        <w:t>поддейности</w:t>
      </w:r>
      <w:proofErr w:type="spellEnd"/>
      <w:r w:rsidRPr="004664BD">
        <w:t xml:space="preserve"> за изпълнение на настоящата поръчка. Не са добавени допълнителни текстове, свързани с обясняване на последователността, съдържанието на отделните етапи, имащи отношение към повишаване качеството на изпълнение на поръчката и надграждане над предвидените технически спецификации и изисквания.</w:t>
      </w:r>
    </w:p>
    <w:p w:rsidR="00A15B50" w:rsidRPr="004664BD" w:rsidRDefault="00A15B50" w:rsidP="004664BD">
      <w:pPr>
        <w:pStyle w:val="a5"/>
        <w:spacing w:after="120"/>
        <w:ind w:left="317"/>
        <w:jc w:val="both"/>
        <w:rPr>
          <w:color w:val="000000" w:themeColor="text1"/>
        </w:rPr>
      </w:pPr>
      <w:r w:rsidRPr="004664BD">
        <w:rPr>
          <w:color w:val="000000" w:themeColor="text1"/>
        </w:rPr>
        <w:t xml:space="preserve">Не са представени ясно и конкретно методи и подходи за изработване на Доклада за оценка степента на въздействие /ДОСВ/ на плана и Доклада за Екологична оценка /ДЕО/ и обвързаността им по отношение на методологията за разработване с ОУПО, които са от изключителна важност за изпълнение на поръчката. Изброени са в описателен вид единствено процедурите и етапите по ЗООС, но не и как ще се извършат самите екологичните оценки. </w:t>
      </w:r>
    </w:p>
    <w:p w:rsidR="00A15B50" w:rsidRPr="004664BD" w:rsidRDefault="00A15B50" w:rsidP="004664BD">
      <w:pPr>
        <w:pStyle w:val="a5"/>
        <w:spacing w:after="120"/>
        <w:ind w:left="317"/>
        <w:jc w:val="both"/>
        <w:rPr>
          <w:color w:val="000000" w:themeColor="text1"/>
        </w:rPr>
      </w:pPr>
      <w:r w:rsidRPr="004664BD">
        <w:rPr>
          <w:color w:val="000000" w:themeColor="text1"/>
        </w:rPr>
        <w:t>В представеното предложение на участника 1.14. Програмиране на дейностите по прилагане на ОУПО и по изработване на Рамкова програма за изпълнение на ОУПО е представено нейното съдържание и начинът, по който ще бъде разработена, но не става ясно към коя от изброените дейности/</w:t>
      </w:r>
      <w:proofErr w:type="spellStart"/>
      <w:r w:rsidRPr="004664BD">
        <w:rPr>
          <w:color w:val="000000" w:themeColor="text1"/>
        </w:rPr>
        <w:t>поддейности</w:t>
      </w:r>
      <w:proofErr w:type="spellEnd"/>
      <w:r w:rsidRPr="004664BD">
        <w:rPr>
          <w:color w:val="000000" w:themeColor="text1"/>
        </w:rPr>
        <w:t xml:space="preserve"> в предложението на участника е включено нейното разработване. В предложението на участника не става ясно кои експерти са включени по разработването на рамковата програма за реализация, вкл. правилата и нормативите към нея. Рамковата програма се счита за основен инструмент за правилното управление на ОУПО и неговата реализация. </w:t>
      </w:r>
    </w:p>
    <w:p w:rsidR="00A15B50" w:rsidRPr="004664BD" w:rsidRDefault="00A15B50" w:rsidP="004664BD">
      <w:pPr>
        <w:pStyle w:val="a5"/>
        <w:spacing w:after="120"/>
        <w:ind w:left="317"/>
        <w:jc w:val="both"/>
        <w:rPr>
          <w:color w:val="000000" w:themeColor="text1"/>
        </w:rPr>
      </w:pPr>
      <w:r w:rsidRPr="004664BD">
        <w:rPr>
          <w:color w:val="000000" w:themeColor="text1"/>
        </w:rPr>
        <w:t>В техническото предложение на участника се отчита разминаване между заложените срокове за разработване на Дейност 2, свързани с Екологичните оценки в документацията за участие и представения времеви период в план графика от участника „</w:t>
      </w:r>
      <w:proofErr w:type="spellStart"/>
      <w:r w:rsidRPr="004664BD">
        <w:rPr>
          <w:color w:val="000000" w:themeColor="text1"/>
        </w:rPr>
        <w:t>Урбано</w:t>
      </w:r>
      <w:proofErr w:type="spellEnd"/>
      <w:r w:rsidRPr="004664BD">
        <w:rPr>
          <w:color w:val="000000" w:themeColor="text1"/>
        </w:rPr>
        <w:t>“ ЕООД. В план графика на участника са маркирани и посочени два месеца за разработване на екологичните оценки и един месец за окончателния им вариант, докато в документацията за участие са записани съответно – шест месеца и три месеца за окончателен вариант.</w:t>
      </w:r>
    </w:p>
    <w:p w:rsidR="00A15B50" w:rsidRPr="004664BD" w:rsidRDefault="00A15B50" w:rsidP="004664BD">
      <w:pPr>
        <w:pStyle w:val="a5"/>
        <w:spacing w:after="120"/>
        <w:ind w:left="317"/>
        <w:jc w:val="both"/>
        <w:rPr>
          <w:color w:val="000000" w:themeColor="text1"/>
        </w:rPr>
      </w:pPr>
      <w:r w:rsidRPr="004664BD">
        <w:rPr>
          <w:color w:val="000000" w:themeColor="text1"/>
        </w:rPr>
        <w:t>В план графика липсва и дейност/</w:t>
      </w:r>
      <w:proofErr w:type="spellStart"/>
      <w:r w:rsidRPr="004664BD">
        <w:rPr>
          <w:color w:val="000000" w:themeColor="text1"/>
        </w:rPr>
        <w:t>поддейност</w:t>
      </w:r>
      <w:proofErr w:type="spellEnd"/>
      <w:r w:rsidRPr="004664BD">
        <w:rPr>
          <w:color w:val="000000" w:themeColor="text1"/>
        </w:rPr>
        <w:t xml:space="preserve"> свързана с разработване на рамкова програма за реализация на ОУПО, вкл. правила и нормативи, което прави този времеви инструмент непълен и неточен.</w:t>
      </w:r>
    </w:p>
    <w:p w:rsidR="00A15B50" w:rsidRPr="004664BD" w:rsidRDefault="00A15B50" w:rsidP="004664BD">
      <w:pPr>
        <w:pStyle w:val="a5"/>
        <w:spacing w:after="120"/>
        <w:ind w:left="317"/>
        <w:jc w:val="both"/>
      </w:pPr>
      <w:r w:rsidRPr="004664BD">
        <w:rPr>
          <w:color w:val="000000" w:themeColor="text1"/>
        </w:rPr>
        <w:t xml:space="preserve">Изготвянето и спазването на детайлен План-графикът е основен инструмент за управление дейностите по проекта. Фактът, че има разминаване в сроковете на изпълнение и непълнота при дейностите, прави този инструмент не ефективен и не </w:t>
      </w:r>
      <w:r w:rsidRPr="004664BD">
        <w:t>осигурява качествено и срочно изпълнение на дейностите.</w:t>
      </w:r>
    </w:p>
    <w:p w:rsidR="00A15B50" w:rsidRPr="004664BD" w:rsidRDefault="00A15B50" w:rsidP="004664BD">
      <w:pPr>
        <w:pStyle w:val="a5"/>
        <w:numPr>
          <w:ilvl w:val="0"/>
          <w:numId w:val="12"/>
        </w:numPr>
        <w:spacing w:after="120"/>
        <w:ind w:left="317"/>
        <w:jc w:val="both"/>
      </w:pPr>
      <w:r w:rsidRPr="004664BD">
        <w:lastRenderedPageBreak/>
        <w:t>В предложението на „</w:t>
      </w:r>
      <w:proofErr w:type="spellStart"/>
      <w:r w:rsidRPr="004664BD">
        <w:t>Урбано</w:t>
      </w:r>
      <w:proofErr w:type="spellEnd"/>
      <w:r w:rsidRPr="004664BD">
        <w:t xml:space="preserve">“ ЕООД не са посочени ясно и конкретно мерки за осигуряване на по-високо качество в хода на изпълнение на поръчката, които да са обосновани и </w:t>
      </w:r>
      <w:proofErr w:type="spellStart"/>
      <w:r w:rsidRPr="004664BD">
        <w:t>относими</w:t>
      </w:r>
      <w:proofErr w:type="spellEnd"/>
      <w:r w:rsidRPr="004664BD">
        <w:t xml:space="preserve"> към предмета на поръчката.</w:t>
      </w:r>
    </w:p>
    <w:p w:rsidR="00A15B50" w:rsidRPr="004664BD" w:rsidRDefault="00A15B50" w:rsidP="004664BD">
      <w:pPr>
        <w:pStyle w:val="a5"/>
        <w:numPr>
          <w:ilvl w:val="0"/>
          <w:numId w:val="12"/>
        </w:numPr>
        <w:spacing w:after="120"/>
        <w:ind w:left="317"/>
        <w:jc w:val="both"/>
      </w:pPr>
      <w:r w:rsidRPr="004664BD">
        <w:t>В предложението на „</w:t>
      </w:r>
      <w:proofErr w:type="spellStart"/>
      <w:r w:rsidRPr="004664BD">
        <w:t>Урбано</w:t>
      </w:r>
      <w:proofErr w:type="spellEnd"/>
      <w:r w:rsidRPr="004664BD">
        <w:t>“ ЕООД са разписани ясно и конкретно функциите, задачите и отговорности на членовете на персонала и ръководителите за изпълнение на поръчката. Подробно, ясно и конкретно са представени в табличен вид. Отговорностите на отделните членове на екипа са ясно посочени и разпределени по дейности.</w:t>
      </w:r>
    </w:p>
    <w:p w:rsidR="00A15B50" w:rsidRPr="004664BD" w:rsidRDefault="00A15B50" w:rsidP="004664BD">
      <w:pPr>
        <w:pStyle w:val="a5"/>
        <w:numPr>
          <w:ilvl w:val="0"/>
          <w:numId w:val="12"/>
        </w:numPr>
        <w:spacing w:after="120"/>
        <w:ind w:left="317"/>
        <w:jc w:val="both"/>
      </w:pPr>
      <w:r w:rsidRPr="004664BD">
        <w:t>В предложението на участника ясно и конкретно е описан начин за координация и комуникация между екипите при изпълнението на дейностите. Добро впечатление прави множеството таблици и схеми, показващи в пълна степен координацията и комуникацията, както в екипа на „</w:t>
      </w:r>
      <w:proofErr w:type="spellStart"/>
      <w:r w:rsidRPr="004664BD">
        <w:t>Урбано</w:t>
      </w:r>
      <w:proofErr w:type="spellEnd"/>
      <w:r w:rsidRPr="004664BD">
        <w:t>“ ЕООД, така и между заинтересованите страни, Възложителя и всички заинтересовани институции и експлоатационни дружества.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b/>
          <w:sz w:val="24"/>
          <w:szCs w:val="24"/>
        </w:rPr>
        <w:t xml:space="preserve">Оценка по П2 –  Подход за управление на риска – 40 точки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на „</w:t>
      </w:r>
      <w:proofErr w:type="spellStart"/>
      <w:r w:rsidRPr="004664BD">
        <w:rPr>
          <w:rFonts w:ascii="Times New Roman" w:hAnsi="Times New Roman" w:cs="Times New Roman"/>
          <w:sz w:val="24"/>
          <w:szCs w:val="24"/>
        </w:rPr>
        <w:t>Урбано</w:t>
      </w:r>
      <w:proofErr w:type="spellEnd"/>
      <w:r w:rsidRPr="004664BD">
        <w:rPr>
          <w:rFonts w:ascii="Times New Roman" w:hAnsi="Times New Roman" w:cs="Times New Roman"/>
          <w:sz w:val="24"/>
          <w:szCs w:val="24"/>
        </w:rPr>
        <w:t>“ ЕООД съдържа</w:t>
      </w:r>
      <w:r w:rsidRPr="004664BD">
        <w:rPr>
          <w:rFonts w:ascii="Times New Roman" w:hAnsi="Times New Roman" w:cs="Times New Roman"/>
          <w:b/>
          <w:sz w:val="24"/>
          <w:szCs w:val="24"/>
        </w:rPr>
        <w:t xml:space="preserve"> следните преимущества, </w:t>
      </w:r>
      <w:r w:rsidRPr="004664BD">
        <w:rPr>
          <w:rFonts w:ascii="Times New Roman" w:hAnsi="Times New Roman" w:cs="Times New Roman"/>
          <w:sz w:val="24"/>
          <w:szCs w:val="24"/>
        </w:rPr>
        <w:t>които са ясно и конкретно описани, гарантиращи качествено изпълнение на поръчката:</w:t>
      </w:r>
    </w:p>
    <w:p w:rsidR="00A15B50" w:rsidRPr="004664BD" w:rsidRDefault="00A15B50" w:rsidP="004664BD">
      <w:pPr>
        <w:pStyle w:val="a5"/>
        <w:numPr>
          <w:ilvl w:val="0"/>
          <w:numId w:val="13"/>
        </w:numPr>
        <w:spacing w:after="120"/>
        <w:ind w:left="426"/>
        <w:jc w:val="both"/>
      </w:pPr>
      <w:r w:rsidRPr="004664BD">
        <w:t>В предложението на участника е направен ясен и конкретен анализ на рисковете по отделно за всяка от дейностите по поръчката, като същите подробно са представени в табличен вид в таблица 6. Управление на риска.</w:t>
      </w:r>
    </w:p>
    <w:p w:rsidR="00A15B50" w:rsidRPr="004664BD" w:rsidRDefault="00A15B50" w:rsidP="004664BD">
      <w:pPr>
        <w:pStyle w:val="a5"/>
        <w:numPr>
          <w:ilvl w:val="0"/>
          <w:numId w:val="13"/>
        </w:numPr>
        <w:spacing w:after="120"/>
        <w:ind w:left="426"/>
        <w:jc w:val="both"/>
      </w:pPr>
      <w:r w:rsidRPr="004664BD">
        <w:t>В предложението на участника ясно и конкретно са предложени похвати, посредством които настъпването на риска да не окаже негативното влияние върху изпълнението на дейностите, предмет на договора, представени в Таблица 6. Управление на риска.</w:t>
      </w:r>
    </w:p>
    <w:p w:rsidR="00A15B50" w:rsidRPr="004664BD" w:rsidRDefault="00A15B50" w:rsidP="004664BD">
      <w:pPr>
        <w:pStyle w:val="a5"/>
        <w:numPr>
          <w:ilvl w:val="0"/>
          <w:numId w:val="13"/>
        </w:numPr>
        <w:spacing w:after="120"/>
        <w:ind w:left="426"/>
        <w:jc w:val="both"/>
      </w:pPr>
      <w:r w:rsidRPr="004664BD">
        <w:t>В предложението на участника са предложени контролни дейности, като всеки един риск е съпроводен с предложени конкретни мерки за недопускане настъпването на риска представени в Таблица 6. Управление на риска.</w:t>
      </w:r>
    </w:p>
    <w:p w:rsidR="00A15B50" w:rsidRPr="004664BD" w:rsidRDefault="00A15B50" w:rsidP="004664BD">
      <w:pPr>
        <w:spacing w:after="120"/>
        <w:jc w:val="both"/>
        <w:rPr>
          <w:rFonts w:ascii="Times New Roman" w:hAnsi="Times New Roman" w:cs="Times New Roman"/>
          <w:b/>
          <w:sz w:val="24"/>
          <w:szCs w:val="24"/>
        </w:rPr>
      </w:pPr>
      <w:r w:rsidRPr="004664BD">
        <w:rPr>
          <w:rFonts w:ascii="Times New Roman" w:hAnsi="Times New Roman" w:cs="Times New Roman"/>
          <w:b/>
          <w:sz w:val="24"/>
          <w:szCs w:val="24"/>
        </w:rPr>
        <w:t xml:space="preserve">ОБЩА БРОЙ ТОЧКИ  – 60 ТОЧКИ </w:t>
      </w:r>
    </w:p>
    <w:p w:rsidR="00A15B50" w:rsidRPr="004664BD" w:rsidRDefault="00A15B50" w:rsidP="004664BD">
      <w:pPr>
        <w:spacing w:after="240"/>
        <w:jc w:val="both"/>
        <w:rPr>
          <w:rFonts w:ascii="Times New Roman" w:hAnsi="Times New Roman" w:cs="Times New Roman"/>
          <w:sz w:val="24"/>
          <w:szCs w:val="24"/>
        </w:rPr>
      </w:pPr>
      <w:r w:rsidRPr="004664BD">
        <w:rPr>
          <w:rFonts w:ascii="Times New Roman" w:hAnsi="Times New Roman" w:cs="Times New Roman"/>
          <w:b/>
          <w:sz w:val="24"/>
          <w:szCs w:val="24"/>
        </w:rPr>
        <w:t>Участник №5 „Институт за управление на програми и проекти” ООД</w:t>
      </w:r>
      <w:r w:rsidRPr="004664BD">
        <w:rPr>
          <w:rFonts w:ascii="Times New Roman" w:hAnsi="Times New Roman" w:cs="Times New Roman"/>
          <w:sz w:val="24"/>
          <w:szCs w:val="24"/>
        </w:rPr>
        <w:t xml:space="preserve">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 предложение за изпълнение на поръчката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за изпълнение на поръчката, представено от ИУПП ООД, е съставено от 4 основни части:</w:t>
      </w:r>
    </w:p>
    <w:p w:rsidR="00A15B50" w:rsidRPr="004664BD" w:rsidRDefault="00A15B50" w:rsidP="004664BD">
      <w:pPr>
        <w:pStyle w:val="a5"/>
        <w:numPr>
          <w:ilvl w:val="0"/>
          <w:numId w:val="14"/>
        </w:numPr>
        <w:spacing w:after="120"/>
        <w:jc w:val="both"/>
      </w:pPr>
      <w:r w:rsidRPr="004664BD">
        <w:t>Подход и методология за изпълнение на поръчката</w:t>
      </w:r>
    </w:p>
    <w:p w:rsidR="00A15B50" w:rsidRPr="004664BD" w:rsidRDefault="00A15B50" w:rsidP="004664BD">
      <w:pPr>
        <w:pStyle w:val="a5"/>
        <w:numPr>
          <w:ilvl w:val="0"/>
          <w:numId w:val="14"/>
        </w:numPr>
        <w:spacing w:after="120"/>
        <w:jc w:val="both"/>
      </w:pPr>
      <w:r w:rsidRPr="004664BD">
        <w:t>Работна програма</w:t>
      </w:r>
    </w:p>
    <w:p w:rsidR="00A15B50" w:rsidRPr="004664BD" w:rsidRDefault="00A15B50" w:rsidP="004664BD">
      <w:pPr>
        <w:pStyle w:val="a5"/>
        <w:numPr>
          <w:ilvl w:val="0"/>
          <w:numId w:val="14"/>
        </w:numPr>
        <w:spacing w:after="120"/>
        <w:jc w:val="both"/>
      </w:pPr>
      <w:r w:rsidRPr="004664BD">
        <w:t xml:space="preserve">Организация на работа </w:t>
      </w:r>
    </w:p>
    <w:p w:rsidR="00A15B50" w:rsidRPr="004664BD" w:rsidRDefault="00A15B50" w:rsidP="004664BD">
      <w:pPr>
        <w:pStyle w:val="a5"/>
        <w:numPr>
          <w:ilvl w:val="0"/>
          <w:numId w:val="14"/>
        </w:numPr>
        <w:spacing w:after="120"/>
        <w:jc w:val="both"/>
      </w:pPr>
      <w:r w:rsidRPr="004664BD">
        <w:t>Подход за управление на риска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отговаря на минимално изискуемото съдържание от Възложителя.</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В част Подход и методология за изпълнение на поръчката са включени следните точки – </w:t>
      </w:r>
      <w:proofErr w:type="spellStart"/>
      <w:r w:rsidRPr="004664BD">
        <w:rPr>
          <w:rFonts w:ascii="Times New Roman" w:hAnsi="Times New Roman" w:cs="Times New Roman"/>
          <w:sz w:val="24"/>
          <w:szCs w:val="24"/>
        </w:rPr>
        <w:t>Основнипринципи</w:t>
      </w:r>
      <w:proofErr w:type="spellEnd"/>
      <w:r w:rsidRPr="004664BD">
        <w:rPr>
          <w:rFonts w:ascii="Times New Roman" w:hAnsi="Times New Roman" w:cs="Times New Roman"/>
          <w:sz w:val="24"/>
          <w:szCs w:val="24"/>
        </w:rPr>
        <w:t xml:space="preserve"> на регионалното развитие, Програмиране на регионалното развитие в периода 2014-2020 г., Предлагани подходи, методи и начини на работа за </w:t>
      </w:r>
      <w:r w:rsidRPr="004664BD">
        <w:rPr>
          <w:rFonts w:ascii="Times New Roman" w:hAnsi="Times New Roman" w:cs="Times New Roman"/>
          <w:sz w:val="24"/>
          <w:szCs w:val="24"/>
        </w:rPr>
        <w:lastRenderedPageBreak/>
        <w:t xml:space="preserve">изпълнение на задачата, Избор на подход за постигане на резултата и очертаване на методологията, средствата, способите и инструментариума за изпълнение на поръчката,  Методика за развитие и </w:t>
      </w:r>
      <w:proofErr w:type="spellStart"/>
      <w:r w:rsidRPr="004664BD">
        <w:rPr>
          <w:rFonts w:ascii="Times New Roman" w:hAnsi="Times New Roman" w:cs="Times New Roman"/>
          <w:sz w:val="24"/>
          <w:szCs w:val="24"/>
        </w:rPr>
        <w:t>доразвитие</w:t>
      </w:r>
      <w:proofErr w:type="spellEnd"/>
      <w:r w:rsidRPr="004664BD">
        <w:rPr>
          <w:rFonts w:ascii="Times New Roman" w:hAnsi="Times New Roman" w:cs="Times New Roman"/>
          <w:sz w:val="24"/>
          <w:szCs w:val="24"/>
        </w:rPr>
        <w:t xml:space="preserve"> на проучвателната основа, Принципи, върху които се изгражда плановата концепция, Приоритети на методическия подход, Ограничители и стимулатори на </w:t>
      </w:r>
      <w:proofErr w:type="spellStart"/>
      <w:r w:rsidRPr="004664BD">
        <w:rPr>
          <w:rFonts w:ascii="Times New Roman" w:hAnsi="Times New Roman" w:cs="Times New Roman"/>
          <w:sz w:val="24"/>
          <w:szCs w:val="24"/>
        </w:rPr>
        <w:t>устройственото</w:t>
      </w:r>
      <w:proofErr w:type="spellEnd"/>
      <w:r w:rsidRPr="004664BD">
        <w:rPr>
          <w:rFonts w:ascii="Times New Roman" w:hAnsi="Times New Roman" w:cs="Times New Roman"/>
          <w:sz w:val="24"/>
          <w:szCs w:val="24"/>
        </w:rPr>
        <w:t xml:space="preserve"> и строително усвояване на територията, Цели на Общия </w:t>
      </w:r>
      <w:proofErr w:type="spellStart"/>
      <w:r w:rsidRPr="004664BD">
        <w:rPr>
          <w:rFonts w:ascii="Times New Roman" w:hAnsi="Times New Roman" w:cs="Times New Roman"/>
          <w:sz w:val="24"/>
          <w:szCs w:val="24"/>
        </w:rPr>
        <w:t>устройствен</w:t>
      </w:r>
      <w:proofErr w:type="spellEnd"/>
      <w:r w:rsidRPr="004664BD">
        <w:rPr>
          <w:rFonts w:ascii="Times New Roman" w:hAnsi="Times New Roman" w:cs="Times New Roman"/>
          <w:sz w:val="24"/>
          <w:szCs w:val="24"/>
        </w:rPr>
        <w:t xml:space="preserve"> план на община Брегово – посочени са главна и специфични цели, Задачи на Общия </w:t>
      </w:r>
      <w:proofErr w:type="spellStart"/>
      <w:r w:rsidRPr="004664BD">
        <w:rPr>
          <w:rFonts w:ascii="Times New Roman" w:hAnsi="Times New Roman" w:cs="Times New Roman"/>
          <w:sz w:val="24"/>
          <w:szCs w:val="24"/>
        </w:rPr>
        <w:t>устройствен</w:t>
      </w:r>
      <w:proofErr w:type="spellEnd"/>
      <w:r w:rsidRPr="004664BD">
        <w:rPr>
          <w:rFonts w:ascii="Times New Roman" w:hAnsi="Times New Roman" w:cs="Times New Roman"/>
          <w:sz w:val="24"/>
          <w:szCs w:val="24"/>
        </w:rPr>
        <w:t xml:space="preserve"> план на община Брегово, Основни изисквания, Очаквани резултати от изпълнението на поръчката, Заинтересовани страни от изпълнението на поръчката и Норми и изисквания, поставени от Възложителя.</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В Част Работна програма работата, предвидена за изпълнение, е организирана в етапи, дейности, </w:t>
      </w:r>
      <w:proofErr w:type="spellStart"/>
      <w:r w:rsidRPr="004664BD">
        <w:rPr>
          <w:rFonts w:ascii="Times New Roman" w:hAnsi="Times New Roman" w:cs="Times New Roman"/>
          <w:sz w:val="24"/>
          <w:szCs w:val="24"/>
        </w:rPr>
        <w:t>поддейности</w:t>
      </w:r>
      <w:proofErr w:type="spellEnd"/>
      <w:r w:rsidRPr="004664BD">
        <w:rPr>
          <w:rFonts w:ascii="Times New Roman" w:hAnsi="Times New Roman" w:cs="Times New Roman"/>
          <w:sz w:val="24"/>
          <w:szCs w:val="24"/>
        </w:rPr>
        <w:t xml:space="preserve">  и задачи. Прави се препратка към Приложение 1 – План-график на дейностите за изпълнение на обществената поръчка. Екипът по изпълнение на поръчката е представен като позиция, име и професионална квалификация на всеки експерт.</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Етап 1: Изработване на предварителен проект на ОУП са включени следните дейности: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1 Подготовка за изработване на Предварителен проект на ОУП</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2 Изработване на текстови материали в Част Анализ на съществуващото положение (диагноза)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3 Изработване на текстови материали в Част Прогнози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4 Изработване на графичните материали на Предварителния проект</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Дейност 5 Изготвяне на Екологична оценка и Оценка на съвместимост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6 Предаване на Предварителния проект на ОУП на Възложителя</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Всяка дейност е описана подробно, като са посочени отделни задачи, междинен резултат, срок за изпълнение, продължителност, метод за изпълнение, отговорен експерт, участници, дейности за управление и контрол.</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Прави впечатление, че дейностите в Етап 1: Изработване на предварителен проект на ОУП са предвидени да бъдат изпълнени в рамките на 8 месеца след подписване на договора, което надвишава максимално определения от Възложителя и деклариран от Участника в Образец 2 срок от 6 месеца.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рамките на Етап 2 Изработване на Окончателен проект на ОУП са включени следните дейности: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1 Подготовка за изработване на Окончателен проект на ОУП</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2 Коригиране и допълване на текстовите материали на Предварителния проект в част Анализ на съществуващото положение (диагноза)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3 Коригиране и допълване на текстовите материали на Предварителния проект в част Прогнози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lastRenderedPageBreak/>
        <w:t>Дейност 4 Изработване на графичните материали на Окончателния проект чрез коригиране и допълване на графичните материали на Предварителния проект</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5 Изготвяне на Доклад за изпълнение на препоръките към Предварителния проект на ОУП</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Дейност 6 Предаване на Окончателния проект на ОУП на Възложителя</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Планирани са и два допълнителни етапа за работа – етап Обсъждане, съгласуване и приемане на Предварителния проект на ОУП и етап Обсъждане, съгласуване и приемане на Окончателния проект на ОУП.</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В представеното предложение на участник  „Институт за управление на програми и проекти” ООД не е включена дейност по изработване на Рамкова програма за изпълнение на ОУПО.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В част Организация на работата е представена структура на екипа и разпределение на задачи и отговорности между експертите. Прави се препратка към Приложение 2 План-график на трудовите ресурси за изпълнение на обществената поръчка. В тази част са описани подробно дейностите и задачите на всички експерти от екипа. В точка Процедури за контрол и взаимодействие накратко са описани основни принципи на работа; процедура за взаимодействие, комуникации и отчет на екипа; процедура за обмен на информация и документация с възложителя и похвати за изпълнение.</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В част Подход за управление на риска са включени компоненти на управлението на риска. Идентифицирани са рискове за Дейност 1 и за Дейност 2, като за всеки риск са определи причини за възникване, вероятност за настъпване, последици, степен на въздействие, мерки за предотвратяване/минимизиране и мерки за преодоляване, отговорни лица. Изготвени са анализ и оценка на идентифицираните рискове. Всички дефинирани от възложителя рискове са включени в програмата за управление на риска. </w:t>
      </w:r>
    </w:p>
    <w:p w:rsidR="00A15B50" w:rsidRPr="004664BD" w:rsidRDefault="00A15B50" w:rsidP="004664BD">
      <w:pPr>
        <w:spacing w:after="120"/>
        <w:jc w:val="both"/>
        <w:rPr>
          <w:rFonts w:ascii="Times New Roman" w:hAnsi="Times New Roman" w:cs="Times New Roman"/>
          <w:b/>
          <w:sz w:val="24"/>
          <w:szCs w:val="24"/>
          <w:u w:val="single"/>
        </w:rPr>
      </w:pPr>
      <w:r w:rsidRPr="004664BD">
        <w:rPr>
          <w:rFonts w:ascii="Times New Roman" w:hAnsi="Times New Roman" w:cs="Times New Roman"/>
          <w:b/>
          <w:sz w:val="24"/>
          <w:szCs w:val="24"/>
          <w:u w:val="single"/>
        </w:rPr>
        <w:t>Оценка по П1- Концепция за изпълнение  на поръчката – 20 точки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Предложението на участник „Институт за управление на програми и проекти”</w:t>
      </w:r>
      <w:r w:rsidRPr="004664BD">
        <w:rPr>
          <w:rFonts w:ascii="Times New Roman" w:hAnsi="Times New Roman" w:cs="Times New Roman"/>
          <w:b/>
          <w:sz w:val="24"/>
          <w:szCs w:val="24"/>
        </w:rPr>
        <w:t xml:space="preserve"> </w:t>
      </w:r>
      <w:r w:rsidRPr="004664BD">
        <w:rPr>
          <w:rFonts w:ascii="Times New Roman" w:hAnsi="Times New Roman" w:cs="Times New Roman"/>
          <w:sz w:val="24"/>
          <w:szCs w:val="24"/>
        </w:rPr>
        <w:t>ООД съдържа две от изброени преимущества, които са ясно и конкретно описани и две, които не са ясно и конкретно описани, както следва:</w:t>
      </w:r>
    </w:p>
    <w:p w:rsidR="00A15B50" w:rsidRPr="004664BD" w:rsidRDefault="00A15B50" w:rsidP="004664BD">
      <w:pPr>
        <w:pStyle w:val="a5"/>
        <w:numPr>
          <w:ilvl w:val="0"/>
          <w:numId w:val="15"/>
        </w:numPr>
        <w:spacing w:after="120"/>
        <w:contextualSpacing/>
        <w:jc w:val="both"/>
      </w:pPr>
      <w:r w:rsidRPr="004664BD">
        <w:t>В предложението на участник „Институт за управление на програми и проекти”</w:t>
      </w:r>
      <w:r w:rsidRPr="004664BD">
        <w:rPr>
          <w:b/>
        </w:rPr>
        <w:t xml:space="preserve"> </w:t>
      </w:r>
      <w:r w:rsidRPr="004664BD">
        <w:t xml:space="preserve">ООД не е разработен ясен и конкретен инструментариум за изпълнение на дейностите. </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Прави впечатление, че дейностите в Етап 1: Изработване на предварителен проект на ОУП са предвидени да бъдат изпълнени в рамките на 8 месеца след подписване на договора, което надвишава максимално определения от Възложителя и деклариран от Участника в Образец 2 срок за изпълнение от 6 месеца.</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Липсва дейност по разработване на Рамкова програма за изпълнение на ОУПО.</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 xml:space="preserve">Изготвянето и спазването на детайлен План-график на дейностите за изпълнение на обществената поръчка е основен инструмент за управление дейностите по проекта. Фактът, че има разминаване в сроковете на изпълнение и непълнота при включените </w:t>
      </w:r>
      <w:r w:rsidRPr="004664BD">
        <w:rPr>
          <w:rFonts w:ascii="Times New Roman" w:hAnsi="Times New Roman" w:cs="Times New Roman"/>
          <w:sz w:val="24"/>
          <w:szCs w:val="24"/>
        </w:rPr>
        <w:lastRenderedPageBreak/>
        <w:t>дейности,прави този инструмент не ефективен и не осигурява качествено и срочно изпълнение на дейностите.</w:t>
      </w:r>
    </w:p>
    <w:p w:rsidR="00A15B50" w:rsidRPr="004664BD" w:rsidRDefault="00A15B50" w:rsidP="004664BD">
      <w:pPr>
        <w:pStyle w:val="a5"/>
        <w:numPr>
          <w:ilvl w:val="0"/>
          <w:numId w:val="15"/>
        </w:numPr>
        <w:spacing w:after="120"/>
        <w:jc w:val="both"/>
      </w:pPr>
      <w:r w:rsidRPr="004664BD">
        <w:t xml:space="preserve">В техническото предложението не са посочени ясно и конкретно мерки за осигуряване на по-високо качество в хода на изпълнение на поръчката, които да са обосновани и </w:t>
      </w:r>
      <w:proofErr w:type="spellStart"/>
      <w:r w:rsidRPr="004664BD">
        <w:t>относими</w:t>
      </w:r>
      <w:proofErr w:type="spellEnd"/>
      <w:r w:rsidRPr="004664BD">
        <w:t xml:space="preserve"> към предмета на поръчката.</w:t>
      </w:r>
    </w:p>
    <w:p w:rsidR="00A15B50" w:rsidRPr="004664BD" w:rsidRDefault="00A15B50" w:rsidP="004664BD">
      <w:pPr>
        <w:pStyle w:val="a5"/>
        <w:numPr>
          <w:ilvl w:val="0"/>
          <w:numId w:val="15"/>
        </w:numPr>
        <w:spacing w:after="120"/>
        <w:jc w:val="both"/>
      </w:pPr>
      <w:r w:rsidRPr="004664BD">
        <w:t>В техническото предложението ясно и конкретно са разпределени и описани функции, задачи и отговорности на членовете на персонала и ръководителите за изпълнение на поръчката.</w:t>
      </w:r>
    </w:p>
    <w:p w:rsidR="00A15B50" w:rsidRPr="004664BD" w:rsidRDefault="00A15B50" w:rsidP="004664BD">
      <w:pPr>
        <w:pStyle w:val="a5"/>
        <w:numPr>
          <w:ilvl w:val="0"/>
          <w:numId w:val="15"/>
        </w:numPr>
        <w:spacing w:after="120"/>
        <w:jc w:val="both"/>
      </w:pPr>
      <w:r w:rsidRPr="004664BD">
        <w:t>В техническото предложението ясно и конкретно са описани начини за координация и комуникация между екипите при изпълнението на дейностите.</w:t>
      </w:r>
    </w:p>
    <w:p w:rsidR="00A15B50" w:rsidRPr="004664BD" w:rsidRDefault="00A15B50" w:rsidP="004664BD">
      <w:pPr>
        <w:spacing w:after="120"/>
        <w:jc w:val="both"/>
        <w:rPr>
          <w:rFonts w:ascii="Times New Roman" w:hAnsi="Times New Roman" w:cs="Times New Roman"/>
          <w:b/>
          <w:sz w:val="24"/>
          <w:szCs w:val="24"/>
        </w:rPr>
      </w:pPr>
      <w:r w:rsidRPr="004664BD">
        <w:rPr>
          <w:rFonts w:ascii="Times New Roman" w:hAnsi="Times New Roman" w:cs="Times New Roman"/>
          <w:b/>
          <w:sz w:val="24"/>
          <w:szCs w:val="24"/>
        </w:rPr>
        <w:t>Оценка по П2 –  Подход за управление на риска – 40 точки</w:t>
      </w:r>
    </w:p>
    <w:p w:rsidR="00A15B50" w:rsidRPr="004664BD" w:rsidRDefault="00A15B50" w:rsidP="004664BD">
      <w:pPr>
        <w:spacing w:after="120"/>
        <w:jc w:val="both"/>
        <w:rPr>
          <w:rFonts w:ascii="Times New Roman" w:hAnsi="Times New Roman" w:cs="Times New Roman"/>
          <w:sz w:val="24"/>
          <w:szCs w:val="24"/>
        </w:rPr>
      </w:pPr>
      <w:r w:rsidRPr="004664BD">
        <w:rPr>
          <w:rFonts w:ascii="Times New Roman" w:hAnsi="Times New Roman" w:cs="Times New Roman"/>
          <w:sz w:val="24"/>
          <w:szCs w:val="24"/>
        </w:rPr>
        <w:t>Техническото предложение на участник „Институт за управление на програми и проекти”</w:t>
      </w:r>
      <w:r w:rsidRPr="004664BD">
        <w:rPr>
          <w:rFonts w:ascii="Times New Roman" w:hAnsi="Times New Roman" w:cs="Times New Roman"/>
          <w:b/>
          <w:sz w:val="24"/>
          <w:szCs w:val="24"/>
        </w:rPr>
        <w:t xml:space="preserve"> </w:t>
      </w:r>
      <w:r w:rsidRPr="004664BD">
        <w:rPr>
          <w:rFonts w:ascii="Times New Roman" w:hAnsi="Times New Roman" w:cs="Times New Roman"/>
          <w:sz w:val="24"/>
          <w:szCs w:val="24"/>
        </w:rPr>
        <w:t>ООД съдържа следните преимущества, които са ясно и конкретно описани, гарантиращи качествено изпълнение на поръчката:</w:t>
      </w:r>
    </w:p>
    <w:p w:rsidR="00A15B50" w:rsidRPr="004664BD" w:rsidRDefault="00A15B50" w:rsidP="004664BD">
      <w:pPr>
        <w:pStyle w:val="a5"/>
        <w:numPr>
          <w:ilvl w:val="0"/>
          <w:numId w:val="16"/>
        </w:numPr>
        <w:spacing w:after="120"/>
        <w:ind w:left="714" w:hanging="357"/>
        <w:jc w:val="both"/>
      </w:pPr>
      <w:r w:rsidRPr="004664BD">
        <w:t>Анализът на рисковете е направен по отделно за всяка от дейностите по поръчката;</w:t>
      </w:r>
    </w:p>
    <w:p w:rsidR="00A15B50" w:rsidRPr="004664BD" w:rsidRDefault="00A15B50" w:rsidP="004664BD">
      <w:pPr>
        <w:numPr>
          <w:ilvl w:val="0"/>
          <w:numId w:val="16"/>
        </w:numPr>
        <w:tabs>
          <w:tab w:val="num" w:pos="1068"/>
        </w:tabs>
        <w:spacing w:after="120" w:line="240" w:lineRule="auto"/>
        <w:ind w:left="714" w:hanging="357"/>
        <w:jc w:val="both"/>
        <w:rPr>
          <w:rFonts w:ascii="Times New Roman" w:hAnsi="Times New Roman" w:cs="Times New Roman"/>
          <w:sz w:val="24"/>
          <w:szCs w:val="24"/>
        </w:rPr>
      </w:pPr>
      <w:r w:rsidRPr="004664BD">
        <w:rPr>
          <w:rFonts w:ascii="Times New Roman" w:hAnsi="Times New Roman" w:cs="Times New Roman"/>
          <w:sz w:val="24"/>
          <w:szCs w:val="24"/>
        </w:rPr>
        <w:t>Предложени са конкретни похвати, посредством които настъпването на риска да не окаже негативното влияние върху изпълнението на дейностите, предмет на договора.</w:t>
      </w:r>
    </w:p>
    <w:p w:rsidR="00A15B50" w:rsidRPr="004664BD" w:rsidRDefault="00A15B50" w:rsidP="004664BD">
      <w:pPr>
        <w:pStyle w:val="a5"/>
        <w:numPr>
          <w:ilvl w:val="0"/>
          <w:numId w:val="16"/>
        </w:numPr>
        <w:spacing w:after="120"/>
        <w:ind w:left="714" w:hanging="357"/>
        <w:jc w:val="both"/>
      </w:pPr>
      <w:r w:rsidRPr="004664BD">
        <w:t>Предложени са контролни дейности, като всеки един риск е съпроводен с предложени конкретни мерки за недопускане настъпването на риска;</w:t>
      </w:r>
    </w:p>
    <w:p w:rsidR="00A15B50" w:rsidRPr="004664BD" w:rsidRDefault="00A15B50" w:rsidP="004664BD">
      <w:pPr>
        <w:spacing w:after="120"/>
        <w:jc w:val="both"/>
        <w:rPr>
          <w:rFonts w:ascii="Times New Roman" w:hAnsi="Times New Roman" w:cs="Times New Roman"/>
          <w:b/>
          <w:sz w:val="24"/>
          <w:szCs w:val="24"/>
        </w:rPr>
      </w:pPr>
      <w:r w:rsidRPr="004664BD">
        <w:rPr>
          <w:rFonts w:ascii="Times New Roman" w:hAnsi="Times New Roman" w:cs="Times New Roman"/>
          <w:b/>
          <w:sz w:val="24"/>
          <w:szCs w:val="24"/>
        </w:rPr>
        <w:t>ОБЩ БРОЙ ТОЧКИ – 60</w:t>
      </w:r>
    </w:p>
    <w:p w:rsidR="00DD203A" w:rsidRPr="004664BD" w:rsidRDefault="00A15B50" w:rsidP="004664BD">
      <w:pPr>
        <w:jc w:val="both"/>
        <w:rPr>
          <w:rFonts w:ascii="Times New Roman" w:hAnsi="Times New Roman" w:cs="Times New Roman"/>
          <w:sz w:val="24"/>
          <w:szCs w:val="24"/>
          <w:lang w:val="ru-RU"/>
        </w:rPr>
      </w:pPr>
      <w:r w:rsidRPr="004664BD">
        <w:rPr>
          <w:rFonts w:ascii="Times New Roman" w:hAnsi="Times New Roman" w:cs="Times New Roman"/>
          <w:sz w:val="24"/>
          <w:szCs w:val="24"/>
        </w:rPr>
        <w:t>Комисията приключи своята работа на 29.09.2017г. в 15, 00часа, като  определи дата и час за отваряне на ценовите предложения на  участниците – 05. 10. 2017г. от 11 30часа в сградата на община Брегово с адрес : гр.Брегово, пл.”Централен” №1, за което на основание чл. 57, ал.3 от ППЗОП предприе действия за публикуване на съобщение в „профил на купувача” на Община Брегово.</w:t>
      </w:r>
      <w:r w:rsidR="00DD203A" w:rsidRPr="004664BD">
        <w:rPr>
          <w:rFonts w:ascii="Times New Roman" w:hAnsi="Times New Roman" w:cs="Times New Roman"/>
          <w:sz w:val="24"/>
          <w:szCs w:val="24"/>
          <w:lang w:val="ru-RU"/>
        </w:rPr>
        <w:t xml:space="preserve"> </w:t>
      </w: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sz w:val="24"/>
          <w:szCs w:val="24"/>
          <w:lang w:val="ru-RU"/>
        </w:rPr>
        <w:t>На</w:t>
      </w:r>
      <w:r w:rsidRPr="004664BD">
        <w:rPr>
          <w:rFonts w:ascii="Times New Roman" w:hAnsi="Times New Roman" w:cs="Times New Roman"/>
          <w:sz w:val="24"/>
          <w:szCs w:val="24"/>
        </w:rPr>
        <w:t xml:space="preserve"> 05.10.2017г. </w:t>
      </w:r>
      <w:r w:rsidRPr="004664BD">
        <w:rPr>
          <w:rFonts w:ascii="Times New Roman" w:hAnsi="Times New Roman" w:cs="Times New Roman"/>
          <w:sz w:val="24"/>
          <w:szCs w:val="24"/>
          <w:lang w:val="ru-RU"/>
        </w:rPr>
        <w:t>в 11.30</w:t>
      </w:r>
      <w:r w:rsidRPr="004664BD">
        <w:rPr>
          <w:rFonts w:ascii="Times New Roman" w:hAnsi="Times New Roman" w:cs="Times New Roman"/>
          <w:sz w:val="24"/>
          <w:szCs w:val="24"/>
        </w:rPr>
        <w:t xml:space="preserve"> </w:t>
      </w:r>
      <w:r w:rsidRPr="004664BD">
        <w:rPr>
          <w:rFonts w:ascii="Times New Roman" w:hAnsi="Times New Roman" w:cs="Times New Roman"/>
          <w:sz w:val="24"/>
          <w:szCs w:val="24"/>
          <w:lang w:val="ru-RU"/>
        </w:rPr>
        <w:t xml:space="preserve">часа в </w:t>
      </w:r>
      <w:proofErr w:type="spellStart"/>
      <w:r w:rsidRPr="004664BD">
        <w:rPr>
          <w:rFonts w:ascii="Times New Roman" w:hAnsi="Times New Roman" w:cs="Times New Roman"/>
          <w:sz w:val="24"/>
          <w:szCs w:val="24"/>
          <w:lang w:val="ru-RU"/>
        </w:rPr>
        <w:t>заседателната</w:t>
      </w:r>
      <w:proofErr w:type="spellEnd"/>
      <w:r w:rsidRPr="004664BD">
        <w:rPr>
          <w:rFonts w:ascii="Times New Roman" w:hAnsi="Times New Roman" w:cs="Times New Roman"/>
          <w:sz w:val="24"/>
          <w:szCs w:val="24"/>
          <w:lang w:val="ru-RU"/>
        </w:rPr>
        <w:t xml:space="preserve"> зала на  </w:t>
      </w:r>
      <w:proofErr w:type="spellStart"/>
      <w:r w:rsidRPr="004664BD">
        <w:rPr>
          <w:rFonts w:ascii="Times New Roman" w:hAnsi="Times New Roman" w:cs="Times New Roman"/>
          <w:sz w:val="24"/>
          <w:szCs w:val="24"/>
          <w:lang w:val="ru-RU"/>
        </w:rPr>
        <w:t>общинска</w:t>
      </w:r>
      <w:proofErr w:type="spellEnd"/>
      <w:r w:rsidRPr="004664BD">
        <w:rPr>
          <w:rFonts w:ascii="Times New Roman" w:hAnsi="Times New Roman" w:cs="Times New Roman"/>
          <w:sz w:val="24"/>
          <w:szCs w:val="24"/>
          <w:lang w:val="ru-RU"/>
        </w:rPr>
        <w:t xml:space="preserve"> администрация </w:t>
      </w:r>
      <w:proofErr w:type="spellStart"/>
      <w:r w:rsidRPr="004664BD">
        <w:rPr>
          <w:rFonts w:ascii="Times New Roman" w:hAnsi="Times New Roman" w:cs="Times New Roman"/>
          <w:sz w:val="24"/>
          <w:szCs w:val="24"/>
          <w:lang w:val="ru-RU"/>
        </w:rPr>
        <w:t>Брегово</w:t>
      </w:r>
      <w:proofErr w:type="spellEnd"/>
      <w:r w:rsidRPr="004664BD">
        <w:rPr>
          <w:rFonts w:ascii="Times New Roman" w:hAnsi="Times New Roman" w:cs="Times New Roman"/>
          <w:sz w:val="24"/>
          <w:szCs w:val="24"/>
          <w:lang w:val="ru-RU"/>
        </w:rPr>
        <w:t xml:space="preserve">,  в  </w:t>
      </w:r>
      <w:proofErr w:type="spellStart"/>
      <w:r w:rsidRPr="004664BD">
        <w:rPr>
          <w:rFonts w:ascii="Times New Roman" w:hAnsi="Times New Roman" w:cs="Times New Roman"/>
          <w:sz w:val="24"/>
          <w:szCs w:val="24"/>
          <w:lang w:val="ru-RU"/>
        </w:rPr>
        <w:t>изпълнение</w:t>
      </w:r>
      <w:proofErr w:type="spellEnd"/>
      <w:r w:rsidRPr="004664BD">
        <w:rPr>
          <w:rFonts w:ascii="Times New Roman" w:hAnsi="Times New Roman" w:cs="Times New Roman"/>
          <w:sz w:val="24"/>
          <w:szCs w:val="24"/>
          <w:lang w:val="ru-RU"/>
        </w:rPr>
        <w:t xml:space="preserve"> </w:t>
      </w:r>
      <w:proofErr w:type="gramStart"/>
      <w:r w:rsidRPr="004664BD">
        <w:rPr>
          <w:rFonts w:ascii="Times New Roman" w:hAnsi="Times New Roman" w:cs="Times New Roman"/>
          <w:sz w:val="24"/>
          <w:szCs w:val="24"/>
          <w:lang w:val="ru-RU"/>
        </w:rPr>
        <w:t>на</w:t>
      </w:r>
      <w:proofErr w:type="gramEnd"/>
      <w:r w:rsidRPr="004664BD">
        <w:rPr>
          <w:rFonts w:ascii="Times New Roman" w:hAnsi="Times New Roman" w:cs="Times New Roman"/>
          <w:sz w:val="24"/>
          <w:szCs w:val="24"/>
          <w:lang w:val="ru-RU"/>
        </w:rPr>
        <w:t xml:space="preserve"> </w:t>
      </w:r>
      <w:proofErr w:type="spellStart"/>
      <w:r w:rsidRPr="004664BD">
        <w:rPr>
          <w:rFonts w:ascii="Times New Roman" w:hAnsi="Times New Roman" w:cs="Times New Roman"/>
          <w:sz w:val="24"/>
          <w:szCs w:val="24"/>
          <w:lang w:val="ru-RU"/>
        </w:rPr>
        <w:t>Заповед</w:t>
      </w:r>
      <w:proofErr w:type="spellEnd"/>
      <w:r w:rsidRPr="004664BD">
        <w:rPr>
          <w:rFonts w:ascii="Times New Roman" w:hAnsi="Times New Roman" w:cs="Times New Roman"/>
          <w:sz w:val="24"/>
          <w:szCs w:val="24"/>
        </w:rPr>
        <w:t xml:space="preserve"> №131 от 22.08.2017г. на Кмет на Община Брегово се събра Комисия, назначена от възложителя – Кмет на Община-Брегово </w:t>
      </w:r>
      <w:r w:rsidRPr="004664BD">
        <w:rPr>
          <w:rFonts w:ascii="Times New Roman" w:hAnsi="Times New Roman" w:cs="Times New Roman"/>
          <w:sz w:val="24"/>
          <w:szCs w:val="24"/>
          <w:lang w:val="ru-RU"/>
        </w:rPr>
        <w:t xml:space="preserve">за </w:t>
      </w:r>
      <w:proofErr w:type="spellStart"/>
      <w:r w:rsidRPr="004664BD">
        <w:rPr>
          <w:rFonts w:ascii="Times New Roman" w:hAnsi="Times New Roman" w:cs="Times New Roman"/>
          <w:sz w:val="24"/>
          <w:szCs w:val="24"/>
          <w:lang w:val="ru-RU"/>
        </w:rPr>
        <w:t>разглеждане</w:t>
      </w:r>
      <w:proofErr w:type="spellEnd"/>
      <w:r w:rsidRPr="004664BD">
        <w:rPr>
          <w:rFonts w:ascii="Times New Roman" w:hAnsi="Times New Roman" w:cs="Times New Roman"/>
          <w:sz w:val="24"/>
          <w:szCs w:val="24"/>
          <w:lang w:val="ru-RU"/>
        </w:rPr>
        <w:t xml:space="preserve">, оценка и </w:t>
      </w:r>
      <w:proofErr w:type="spellStart"/>
      <w:r w:rsidRPr="004664BD">
        <w:rPr>
          <w:rFonts w:ascii="Times New Roman" w:hAnsi="Times New Roman" w:cs="Times New Roman"/>
          <w:sz w:val="24"/>
          <w:szCs w:val="24"/>
          <w:lang w:val="ru-RU"/>
        </w:rPr>
        <w:t>класиране</w:t>
      </w:r>
      <w:proofErr w:type="spellEnd"/>
      <w:r w:rsidRPr="004664BD">
        <w:rPr>
          <w:rFonts w:ascii="Times New Roman" w:hAnsi="Times New Roman" w:cs="Times New Roman"/>
          <w:sz w:val="24"/>
          <w:szCs w:val="24"/>
          <w:lang w:val="ru-RU"/>
        </w:rPr>
        <w:t xml:space="preserve"> на </w:t>
      </w:r>
      <w:proofErr w:type="spellStart"/>
      <w:r w:rsidRPr="004664BD">
        <w:rPr>
          <w:rFonts w:ascii="Times New Roman" w:hAnsi="Times New Roman" w:cs="Times New Roman"/>
          <w:sz w:val="24"/>
          <w:szCs w:val="24"/>
          <w:lang w:val="ru-RU"/>
        </w:rPr>
        <w:t>офертите</w:t>
      </w:r>
      <w:proofErr w:type="spellEnd"/>
      <w:r w:rsidRPr="004664BD">
        <w:rPr>
          <w:rFonts w:ascii="Times New Roman" w:hAnsi="Times New Roman" w:cs="Times New Roman"/>
          <w:sz w:val="24"/>
          <w:szCs w:val="24"/>
        </w:rPr>
        <w:t xml:space="preserve"> по посочената обществена поръчка.</w:t>
      </w:r>
    </w:p>
    <w:p w:rsidR="00DD203A" w:rsidRPr="004664BD" w:rsidRDefault="00DD203A" w:rsidP="004664BD">
      <w:pPr>
        <w:ind w:firstLine="540"/>
        <w:jc w:val="both"/>
        <w:rPr>
          <w:rFonts w:ascii="Times New Roman" w:hAnsi="Times New Roman" w:cs="Times New Roman"/>
          <w:sz w:val="24"/>
          <w:szCs w:val="24"/>
        </w:rPr>
      </w:pPr>
      <w:r w:rsidRPr="004664BD">
        <w:rPr>
          <w:rFonts w:ascii="Times New Roman" w:hAnsi="Times New Roman" w:cs="Times New Roman"/>
          <w:sz w:val="24"/>
          <w:szCs w:val="24"/>
        </w:rPr>
        <w:t xml:space="preserve">Назначената комисия </w:t>
      </w:r>
      <w:proofErr w:type="spellStart"/>
      <w:r w:rsidRPr="004664BD">
        <w:rPr>
          <w:rFonts w:ascii="Times New Roman" w:hAnsi="Times New Roman" w:cs="Times New Roman"/>
          <w:sz w:val="24"/>
          <w:szCs w:val="24"/>
        </w:rPr>
        <w:t>отВъзложителя</w:t>
      </w:r>
      <w:proofErr w:type="spellEnd"/>
      <w:r w:rsidRPr="004664BD">
        <w:rPr>
          <w:rFonts w:ascii="Times New Roman" w:hAnsi="Times New Roman" w:cs="Times New Roman"/>
          <w:sz w:val="24"/>
          <w:szCs w:val="24"/>
        </w:rPr>
        <w:t xml:space="preserve"> е в състав: Председател: </w:t>
      </w:r>
      <w:proofErr w:type="spellStart"/>
      <w:r w:rsidRPr="004664BD">
        <w:rPr>
          <w:rFonts w:ascii="Times New Roman" w:hAnsi="Times New Roman" w:cs="Times New Roman"/>
          <w:sz w:val="24"/>
          <w:szCs w:val="24"/>
        </w:rPr>
        <w:t>адв</w:t>
      </w:r>
      <w:proofErr w:type="spellEnd"/>
      <w:r w:rsidRPr="004664BD">
        <w:rPr>
          <w:rFonts w:ascii="Times New Roman" w:hAnsi="Times New Roman" w:cs="Times New Roman"/>
          <w:sz w:val="24"/>
          <w:szCs w:val="24"/>
        </w:rPr>
        <w:t xml:space="preserve">. Лилия Станчева – юрист; Членове: 1. Пламен Иванов Станчев – гл. Архитект на община Брегово; 2. Сашко Кирилов </w:t>
      </w:r>
      <w:proofErr w:type="spellStart"/>
      <w:r w:rsidRPr="004664BD">
        <w:rPr>
          <w:rFonts w:ascii="Times New Roman" w:hAnsi="Times New Roman" w:cs="Times New Roman"/>
          <w:sz w:val="24"/>
          <w:szCs w:val="24"/>
        </w:rPr>
        <w:t>Димитрашков</w:t>
      </w:r>
      <w:proofErr w:type="spellEnd"/>
      <w:r w:rsidRPr="004664BD">
        <w:rPr>
          <w:rFonts w:ascii="Times New Roman" w:hAnsi="Times New Roman" w:cs="Times New Roman"/>
          <w:sz w:val="24"/>
          <w:szCs w:val="24"/>
        </w:rPr>
        <w:t xml:space="preserve"> – гл. специалист „ТСУ”; 3. Миглена </w:t>
      </w:r>
      <w:proofErr w:type="spellStart"/>
      <w:r w:rsidRPr="004664BD">
        <w:rPr>
          <w:rFonts w:ascii="Times New Roman" w:hAnsi="Times New Roman" w:cs="Times New Roman"/>
          <w:sz w:val="24"/>
          <w:szCs w:val="24"/>
        </w:rPr>
        <w:t>Антимова</w:t>
      </w:r>
      <w:proofErr w:type="spellEnd"/>
      <w:r w:rsidRPr="004664BD">
        <w:rPr>
          <w:rFonts w:ascii="Times New Roman" w:hAnsi="Times New Roman" w:cs="Times New Roman"/>
          <w:sz w:val="24"/>
          <w:szCs w:val="24"/>
        </w:rPr>
        <w:t xml:space="preserve"> </w:t>
      </w:r>
      <w:proofErr w:type="spellStart"/>
      <w:r w:rsidRPr="004664BD">
        <w:rPr>
          <w:rFonts w:ascii="Times New Roman" w:hAnsi="Times New Roman" w:cs="Times New Roman"/>
          <w:sz w:val="24"/>
          <w:szCs w:val="24"/>
        </w:rPr>
        <w:t>Катраницова</w:t>
      </w:r>
      <w:proofErr w:type="spellEnd"/>
      <w:r w:rsidRPr="004664BD">
        <w:rPr>
          <w:rFonts w:ascii="Times New Roman" w:hAnsi="Times New Roman" w:cs="Times New Roman"/>
          <w:sz w:val="24"/>
          <w:szCs w:val="24"/>
        </w:rPr>
        <w:t xml:space="preserve"> - гл.спец. „Стопански дейности и икономическа политика”;  4. Росица Величкова Костадинова – гл. експерт „Правно обслужване” </w:t>
      </w:r>
    </w:p>
    <w:p w:rsidR="00DD203A" w:rsidRPr="004664BD" w:rsidRDefault="00DD203A" w:rsidP="004664BD">
      <w:pPr>
        <w:ind w:firstLine="540"/>
        <w:jc w:val="both"/>
        <w:rPr>
          <w:rFonts w:ascii="Times New Roman" w:hAnsi="Times New Roman" w:cs="Times New Roman"/>
          <w:sz w:val="24"/>
          <w:szCs w:val="24"/>
        </w:rPr>
      </w:pP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sz w:val="24"/>
          <w:szCs w:val="24"/>
        </w:rPr>
        <w:lastRenderedPageBreak/>
        <w:t>Комисията е обявила дата и час на отваряне на ценовите предложения на участниците за 05.10.2017г. от 11.30 часа, като съобщението е публикувано на интернет страницата на община Брегово – Раздел „Профил на купувача” на 02.10.2017г.</w:t>
      </w: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sz w:val="24"/>
          <w:szCs w:val="24"/>
        </w:rPr>
        <w:t>На заседанието по отваряне на ценовите предложения не присъстваха участници – респективно техни представители.</w:t>
      </w: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В съответствие с разпоредбата на чл.57, ал.3 от ППЗОП, преди отварянето и оповестяването на ценовите предложения председателят на комисията прочете протокол № 2 във връзка с констатациите на комисията по отношение съдържанието на техническото предложение на участниците за изпълнение на поръчката и съобщи резултатите от оценяването на офертите по другите показатели. </w:t>
      </w:r>
    </w:p>
    <w:p w:rsidR="00DD203A" w:rsidRPr="004664BD" w:rsidRDefault="00DD203A" w:rsidP="004664BD">
      <w:pPr>
        <w:spacing w:before="100" w:beforeAutospacing="1" w:after="100" w:afterAutospacing="1"/>
        <w:jc w:val="both"/>
        <w:rPr>
          <w:rFonts w:ascii="Times New Roman" w:hAnsi="Times New Roman" w:cs="Times New Roman"/>
          <w:sz w:val="24"/>
          <w:szCs w:val="24"/>
        </w:rPr>
      </w:pPr>
      <w:r w:rsidRPr="004664BD">
        <w:rPr>
          <w:rFonts w:ascii="Times New Roman" w:hAnsi="Times New Roman" w:cs="Times New Roman"/>
          <w:sz w:val="24"/>
          <w:szCs w:val="24"/>
        </w:rPr>
        <w:t xml:space="preserve">Пристъпи се към отваряне на ценовите предложения  на допуснатите  участници по реда на тяхното първоначално регистриране. </w:t>
      </w:r>
    </w:p>
    <w:p w:rsidR="00DD203A" w:rsidRPr="004664BD" w:rsidRDefault="00DD203A" w:rsidP="004664BD">
      <w:pPr>
        <w:jc w:val="both"/>
        <w:rPr>
          <w:rFonts w:ascii="Times New Roman" w:hAnsi="Times New Roman" w:cs="Times New Roman"/>
          <w:b/>
          <w:sz w:val="24"/>
          <w:szCs w:val="24"/>
          <w:lang w:val="ru-RU"/>
        </w:rPr>
      </w:pPr>
      <w:r w:rsidRPr="004664BD">
        <w:rPr>
          <w:rFonts w:ascii="Times New Roman" w:hAnsi="Times New Roman" w:cs="Times New Roman"/>
          <w:b/>
          <w:sz w:val="24"/>
          <w:szCs w:val="24"/>
        </w:rPr>
        <w:t>Участник №1 „СТОАРХ” ЕООД</w:t>
      </w:r>
      <w:r w:rsidRPr="004664BD">
        <w:rPr>
          <w:rFonts w:ascii="Times New Roman" w:hAnsi="Times New Roman" w:cs="Times New Roman"/>
          <w:sz w:val="24"/>
          <w:szCs w:val="24"/>
        </w:rPr>
        <w:t>.</w:t>
      </w:r>
    </w:p>
    <w:p w:rsidR="00DD203A" w:rsidRPr="004664BD" w:rsidRDefault="00DD203A" w:rsidP="004664BD">
      <w:pPr>
        <w:spacing w:before="100" w:beforeAutospacing="1" w:after="100" w:afterAutospacing="1"/>
        <w:jc w:val="both"/>
        <w:rPr>
          <w:rFonts w:ascii="Times New Roman" w:hAnsi="Times New Roman" w:cs="Times New Roman"/>
          <w:bCs/>
          <w:sz w:val="24"/>
          <w:szCs w:val="24"/>
        </w:rPr>
      </w:pPr>
      <w:r w:rsidRPr="004664BD">
        <w:rPr>
          <w:rFonts w:ascii="Times New Roman" w:hAnsi="Times New Roman" w:cs="Times New Roman"/>
          <w:sz w:val="24"/>
          <w:szCs w:val="24"/>
        </w:rPr>
        <w:tab/>
        <w:t>Пликът с надпис "Предлагани ценови параметри" на участника  е запечатан, непрозрачен и с ненарушена цялост. Пликът съдържа надлежно оформено, подписано и подпечатано ценово предложение. Председателят на Комисията оповести общата предлагана цена, след което прикани трима от членовете на комисията да подпишат ценовото предложение. Членовете на комисията подписаха ценовото предложение.</w:t>
      </w:r>
    </w:p>
    <w:p w:rsidR="00DD203A" w:rsidRPr="004664BD" w:rsidRDefault="00DD203A" w:rsidP="004664BD">
      <w:pPr>
        <w:suppressAutoHyphens/>
        <w:autoSpaceDN w:val="0"/>
        <w:ind w:right="1"/>
        <w:jc w:val="both"/>
        <w:textAlignment w:val="baseline"/>
        <w:rPr>
          <w:rFonts w:ascii="Times New Roman" w:hAnsi="Times New Roman" w:cs="Times New Roman"/>
          <w:sz w:val="24"/>
          <w:szCs w:val="24"/>
        </w:rPr>
      </w:pPr>
      <w:r w:rsidRPr="004664BD">
        <w:rPr>
          <w:rFonts w:ascii="Times New Roman" w:hAnsi="Times New Roman" w:cs="Times New Roman"/>
          <w:sz w:val="24"/>
          <w:szCs w:val="24"/>
        </w:rPr>
        <w:t xml:space="preserve">За изпълнение на обществената поръчка </w:t>
      </w:r>
      <w:r w:rsidRPr="004664BD">
        <w:rPr>
          <w:rFonts w:ascii="Times New Roman" w:hAnsi="Times New Roman" w:cs="Times New Roman"/>
          <w:b/>
          <w:sz w:val="24"/>
          <w:szCs w:val="24"/>
        </w:rPr>
        <w:t xml:space="preserve">участник №1 „СТОАРХ” ЕООД </w:t>
      </w:r>
      <w:r w:rsidRPr="004664BD">
        <w:rPr>
          <w:rFonts w:ascii="Times New Roman" w:hAnsi="Times New Roman" w:cs="Times New Roman"/>
          <w:sz w:val="24"/>
          <w:szCs w:val="24"/>
        </w:rPr>
        <w:t xml:space="preserve">предлага следната </w:t>
      </w:r>
      <w:r w:rsidRPr="004664BD">
        <w:rPr>
          <w:rFonts w:ascii="Times New Roman" w:hAnsi="Times New Roman" w:cs="Times New Roman"/>
          <w:b/>
          <w:sz w:val="24"/>
          <w:szCs w:val="24"/>
        </w:rPr>
        <w:t>обща цена</w:t>
      </w:r>
      <w:r w:rsidRPr="004664BD">
        <w:rPr>
          <w:rFonts w:ascii="Times New Roman" w:hAnsi="Times New Roman" w:cs="Times New Roman"/>
          <w:sz w:val="24"/>
          <w:szCs w:val="24"/>
        </w:rPr>
        <w:t xml:space="preserve">: 115 000 ( сто и петнадесет хиляди лева) лв. без ДДС </w:t>
      </w: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или 138 000 (сто тридесет и осем хиляди лева) лв. с ДДС. </w:t>
      </w: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b/>
          <w:sz w:val="24"/>
          <w:szCs w:val="24"/>
        </w:rPr>
        <w:t>Участник №2 ДЗЗД „ПЛАНКОНСУЛТ БРЕГОВО”</w:t>
      </w:r>
    </w:p>
    <w:p w:rsidR="00DD203A" w:rsidRPr="004664BD" w:rsidRDefault="00DD203A" w:rsidP="004664BD">
      <w:pPr>
        <w:spacing w:before="100" w:beforeAutospacing="1" w:after="100" w:afterAutospacing="1"/>
        <w:ind w:firstLine="708"/>
        <w:jc w:val="both"/>
        <w:rPr>
          <w:rFonts w:ascii="Times New Roman" w:hAnsi="Times New Roman" w:cs="Times New Roman"/>
          <w:bCs/>
          <w:sz w:val="24"/>
          <w:szCs w:val="24"/>
        </w:rPr>
      </w:pPr>
      <w:r w:rsidRPr="004664BD">
        <w:rPr>
          <w:rFonts w:ascii="Times New Roman" w:hAnsi="Times New Roman" w:cs="Times New Roman"/>
          <w:sz w:val="24"/>
          <w:szCs w:val="24"/>
        </w:rPr>
        <w:t>Пликът с надпис "Предлагани ценови параметри" на участника  е запечатан, непрозрачен и с ненарушена цялост. Пликът съдържа надлежно оформено, подписано и подпечатано ценово предложение. Председателят на Комисията оповести общата предлагана цена, след което прикани трима от членовете на комисията да подпишат ценовото предложение. Членовете на комисията подписаха ценовото предложение.</w:t>
      </w: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За изпълнение на обществената поръчка </w:t>
      </w:r>
      <w:r w:rsidRPr="004664BD">
        <w:rPr>
          <w:rFonts w:ascii="Times New Roman" w:hAnsi="Times New Roman" w:cs="Times New Roman"/>
          <w:b/>
          <w:sz w:val="24"/>
          <w:szCs w:val="24"/>
        </w:rPr>
        <w:t xml:space="preserve">участник №2 ДЗЗД „ПЛАНКОНСУЛТ БРЕГОВО” </w:t>
      </w:r>
      <w:r w:rsidRPr="004664BD">
        <w:rPr>
          <w:rFonts w:ascii="Times New Roman" w:hAnsi="Times New Roman" w:cs="Times New Roman"/>
          <w:sz w:val="24"/>
          <w:szCs w:val="24"/>
        </w:rPr>
        <w:t xml:space="preserve">предлага следната </w:t>
      </w:r>
      <w:r w:rsidRPr="004664BD">
        <w:rPr>
          <w:rFonts w:ascii="Times New Roman" w:hAnsi="Times New Roman" w:cs="Times New Roman"/>
          <w:b/>
          <w:sz w:val="24"/>
          <w:szCs w:val="24"/>
        </w:rPr>
        <w:t>обща цена</w:t>
      </w:r>
      <w:r w:rsidRPr="004664BD">
        <w:rPr>
          <w:rFonts w:ascii="Times New Roman" w:hAnsi="Times New Roman" w:cs="Times New Roman"/>
          <w:sz w:val="24"/>
          <w:szCs w:val="24"/>
        </w:rPr>
        <w:t xml:space="preserve">: 122 800 ( сто двадесет и две хиляди и осемстотин лева ) лв. без ДДС или 147 360 ( сто четиридесет и седем хиляди триста и шестдесет лева) лв. с ДДС. </w:t>
      </w:r>
    </w:p>
    <w:p w:rsidR="00DD203A" w:rsidRPr="004664BD" w:rsidRDefault="00DD203A" w:rsidP="004664BD">
      <w:pPr>
        <w:jc w:val="both"/>
        <w:rPr>
          <w:rFonts w:ascii="Times New Roman" w:hAnsi="Times New Roman" w:cs="Times New Roman"/>
          <w:b/>
          <w:sz w:val="24"/>
          <w:szCs w:val="24"/>
        </w:rPr>
      </w:pPr>
      <w:r w:rsidRPr="004664BD">
        <w:rPr>
          <w:rFonts w:ascii="Times New Roman" w:hAnsi="Times New Roman" w:cs="Times New Roman"/>
          <w:b/>
          <w:sz w:val="24"/>
          <w:szCs w:val="24"/>
        </w:rPr>
        <w:t>Участник №3 „УРБИКА” ЕООД</w:t>
      </w:r>
    </w:p>
    <w:p w:rsidR="00DD203A" w:rsidRPr="004664BD" w:rsidRDefault="00DD203A" w:rsidP="004664BD">
      <w:pPr>
        <w:spacing w:before="100" w:beforeAutospacing="1" w:after="100" w:afterAutospacing="1"/>
        <w:ind w:firstLine="708"/>
        <w:jc w:val="both"/>
        <w:rPr>
          <w:rFonts w:ascii="Times New Roman" w:hAnsi="Times New Roman" w:cs="Times New Roman"/>
          <w:bCs/>
          <w:sz w:val="24"/>
          <w:szCs w:val="24"/>
        </w:rPr>
      </w:pPr>
      <w:r w:rsidRPr="004664BD">
        <w:rPr>
          <w:rFonts w:ascii="Times New Roman" w:hAnsi="Times New Roman" w:cs="Times New Roman"/>
          <w:sz w:val="24"/>
          <w:szCs w:val="24"/>
        </w:rPr>
        <w:t xml:space="preserve">Пликът с надпис "Предлагани ценови параметри" на участника  е запечатан, непрозрачен и с ненарушена цялост. Пликът съдържа надлежно оформено, подписано и </w:t>
      </w:r>
      <w:r w:rsidRPr="004664BD">
        <w:rPr>
          <w:rFonts w:ascii="Times New Roman" w:hAnsi="Times New Roman" w:cs="Times New Roman"/>
          <w:sz w:val="24"/>
          <w:szCs w:val="24"/>
        </w:rPr>
        <w:lastRenderedPageBreak/>
        <w:t>подпечатано ценово предложение. Председателят на Комисията оповести общата предлагана цена, след което прикани трима от членовете на комисията да подпишат ценовото предложение. Членовете на комисията подписаха ценовото предложение.</w:t>
      </w: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За изпълнение на обществената поръчка </w:t>
      </w:r>
      <w:r w:rsidRPr="004664BD">
        <w:rPr>
          <w:rFonts w:ascii="Times New Roman" w:hAnsi="Times New Roman" w:cs="Times New Roman"/>
          <w:b/>
          <w:sz w:val="24"/>
          <w:szCs w:val="24"/>
        </w:rPr>
        <w:t xml:space="preserve">участник №3 „УРБИКА” ЕООД </w:t>
      </w:r>
      <w:r w:rsidRPr="004664BD">
        <w:rPr>
          <w:rFonts w:ascii="Times New Roman" w:hAnsi="Times New Roman" w:cs="Times New Roman"/>
          <w:sz w:val="24"/>
          <w:szCs w:val="24"/>
        </w:rPr>
        <w:t xml:space="preserve">предлага следната </w:t>
      </w:r>
      <w:r w:rsidRPr="004664BD">
        <w:rPr>
          <w:rFonts w:ascii="Times New Roman" w:hAnsi="Times New Roman" w:cs="Times New Roman"/>
          <w:b/>
          <w:sz w:val="24"/>
          <w:szCs w:val="24"/>
        </w:rPr>
        <w:t>обща цена</w:t>
      </w:r>
      <w:r w:rsidRPr="004664BD">
        <w:rPr>
          <w:rFonts w:ascii="Times New Roman" w:hAnsi="Times New Roman" w:cs="Times New Roman"/>
          <w:sz w:val="24"/>
          <w:szCs w:val="24"/>
        </w:rPr>
        <w:t xml:space="preserve">: 125 700 ( сто двадесет и пет хиляди и седемстотин лева) лв. без ДДС или 150 840( сто и петдесет хиляди  осемстотин и четиридесет лева) лв. с ДДС. </w:t>
      </w:r>
    </w:p>
    <w:p w:rsidR="00DD203A" w:rsidRPr="004664BD" w:rsidRDefault="00DD203A" w:rsidP="004664BD">
      <w:pPr>
        <w:jc w:val="both"/>
        <w:rPr>
          <w:rFonts w:ascii="Times New Roman" w:hAnsi="Times New Roman" w:cs="Times New Roman"/>
          <w:b/>
          <w:sz w:val="24"/>
          <w:szCs w:val="24"/>
        </w:rPr>
      </w:pPr>
      <w:r w:rsidRPr="004664BD">
        <w:rPr>
          <w:rFonts w:ascii="Times New Roman" w:hAnsi="Times New Roman" w:cs="Times New Roman"/>
          <w:b/>
          <w:sz w:val="24"/>
          <w:szCs w:val="24"/>
        </w:rPr>
        <w:t>Участник №4 „УРБАНО” ЕООД</w:t>
      </w:r>
    </w:p>
    <w:p w:rsidR="00DD203A" w:rsidRPr="004664BD" w:rsidRDefault="00DD203A" w:rsidP="004664BD">
      <w:pPr>
        <w:spacing w:before="100" w:beforeAutospacing="1" w:after="100" w:afterAutospacing="1"/>
        <w:jc w:val="both"/>
        <w:rPr>
          <w:rFonts w:ascii="Times New Roman" w:hAnsi="Times New Roman" w:cs="Times New Roman"/>
          <w:bCs/>
          <w:sz w:val="24"/>
          <w:szCs w:val="24"/>
        </w:rPr>
      </w:pPr>
      <w:r w:rsidRPr="004664BD">
        <w:rPr>
          <w:rFonts w:ascii="Times New Roman" w:hAnsi="Times New Roman" w:cs="Times New Roman"/>
          <w:sz w:val="24"/>
          <w:szCs w:val="24"/>
        </w:rPr>
        <w:t>Пликът с надпис "Предлагани ценови параметри" на участника  е запечатан, непрозрачен и с ненарушена цялост. Пликът съдържа надлежно оформено, подписано и подпечатано ценово предложение. Председателят на Комисията оповести общата предлагана цена, след което прикани трима от членовете на комисията да подпишат ценовото предложение. Членовете на комисията подписаха ценовото предложение.</w:t>
      </w:r>
    </w:p>
    <w:p w:rsidR="00DD203A" w:rsidRPr="004664BD" w:rsidRDefault="00DD203A" w:rsidP="004664BD">
      <w:pPr>
        <w:jc w:val="both"/>
        <w:rPr>
          <w:rFonts w:ascii="Times New Roman" w:hAnsi="Times New Roman" w:cs="Times New Roman"/>
          <w:b/>
          <w:sz w:val="24"/>
          <w:szCs w:val="24"/>
        </w:rPr>
      </w:pPr>
      <w:r w:rsidRPr="004664BD">
        <w:rPr>
          <w:rFonts w:ascii="Times New Roman" w:hAnsi="Times New Roman" w:cs="Times New Roman"/>
          <w:sz w:val="24"/>
          <w:szCs w:val="24"/>
        </w:rPr>
        <w:t xml:space="preserve">За изпълнение на обществената поръчка </w:t>
      </w:r>
      <w:r w:rsidRPr="004664BD">
        <w:rPr>
          <w:rFonts w:ascii="Times New Roman" w:hAnsi="Times New Roman" w:cs="Times New Roman"/>
          <w:b/>
          <w:sz w:val="24"/>
          <w:szCs w:val="24"/>
        </w:rPr>
        <w:t xml:space="preserve">участник №4 „УРБАНО” ЕООД </w:t>
      </w:r>
      <w:r w:rsidRPr="004664BD">
        <w:rPr>
          <w:rFonts w:ascii="Times New Roman" w:hAnsi="Times New Roman" w:cs="Times New Roman"/>
          <w:sz w:val="24"/>
          <w:szCs w:val="24"/>
        </w:rPr>
        <w:t xml:space="preserve">предлага следната </w:t>
      </w:r>
      <w:r w:rsidRPr="004664BD">
        <w:rPr>
          <w:rFonts w:ascii="Times New Roman" w:hAnsi="Times New Roman" w:cs="Times New Roman"/>
          <w:b/>
          <w:sz w:val="24"/>
          <w:szCs w:val="24"/>
        </w:rPr>
        <w:t>обща цена</w:t>
      </w:r>
      <w:r w:rsidRPr="004664BD">
        <w:rPr>
          <w:rFonts w:ascii="Times New Roman" w:hAnsi="Times New Roman" w:cs="Times New Roman"/>
          <w:sz w:val="24"/>
          <w:szCs w:val="24"/>
        </w:rPr>
        <w:t xml:space="preserve">: 74 000 ( седемдесет и четири хиляди лева) лв. без ДДС или 88 800 (осемдесет и осем хиляди и осемстотин лева) лв. с ДДС. </w:t>
      </w:r>
    </w:p>
    <w:p w:rsidR="00DD203A" w:rsidRPr="004664BD" w:rsidRDefault="00DD203A" w:rsidP="004664BD">
      <w:pPr>
        <w:spacing w:before="100" w:beforeAutospacing="1" w:after="100" w:afterAutospacing="1"/>
        <w:jc w:val="both"/>
        <w:rPr>
          <w:rFonts w:ascii="Times New Roman" w:hAnsi="Times New Roman" w:cs="Times New Roman"/>
          <w:sz w:val="24"/>
          <w:szCs w:val="24"/>
        </w:rPr>
      </w:pPr>
      <w:r w:rsidRPr="004664BD">
        <w:rPr>
          <w:rFonts w:ascii="Times New Roman" w:hAnsi="Times New Roman" w:cs="Times New Roman"/>
          <w:b/>
          <w:sz w:val="24"/>
          <w:szCs w:val="24"/>
        </w:rPr>
        <w:t>Участник №5 „Институт за управление на програми и проекти” ООД</w:t>
      </w:r>
    </w:p>
    <w:p w:rsidR="00DD203A" w:rsidRPr="004664BD" w:rsidRDefault="00DD203A" w:rsidP="004664BD">
      <w:pPr>
        <w:spacing w:before="100" w:beforeAutospacing="1" w:after="100" w:afterAutospacing="1"/>
        <w:ind w:firstLine="708"/>
        <w:jc w:val="both"/>
        <w:rPr>
          <w:rFonts w:ascii="Times New Roman" w:hAnsi="Times New Roman" w:cs="Times New Roman"/>
          <w:bCs/>
          <w:sz w:val="24"/>
          <w:szCs w:val="24"/>
        </w:rPr>
      </w:pPr>
      <w:r w:rsidRPr="004664BD">
        <w:rPr>
          <w:rFonts w:ascii="Times New Roman" w:hAnsi="Times New Roman" w:cs="Times New Roman"/>
          <w:sz w:val="24"/>
          <w:szCs w:val="24"/>
        </w:rPr>
        <w:t>Пликът с надпис "Предлагани ценови параметри" на участника  е запечатан, непрозрачен и с ненарушена цялост. Пликът съдържа надлежно оформено, подписано и подпечатано ценово предложение. Председателят на Комисията оповести общата предлагана цена, след което прикани трима от членовете на комисията да подпишат ценовото предложение. Членовете на комисията подписаха ценовото предложение.</w:t>
      </w:r>
    </w:p>
    <w:p w:rsidR="00DD203A" w:rsidRPr="004664BD" w:rsidRDefault="00DD203A" w:rsidP="004664BD">
      <w:pPr>
        <w:jc w:val="both"/>
        <w:rPr>
          <w:rFonts w:ascii="Times New Roman" w:hAnsi="Times New Roman" w:cs="Times New Roman"/>
          <w:sz w:val="24"/>
          <w:szCs w:val="24"/>
        </w:rPr>
      </w:pPr>
      <w:r w:rsidRPr="004664BD">
        <w:rPr>
          <w:rFonts w:ascii="Times New Roman" w:hAnsi="Times New Roman" w:cs="Times New Roman"/>
          <w:sz w:val="24"/>
          <w:szCs w:val="24"/>
        </w:rPr>
        <w:t xml:space="preserve">За изпълнение на обществената поръчка </w:t>
      </w:r>
      <w:r w:rsidRPr="004664BD">
        <w:rPr>
          <w:rFonts w:ascii="Times New Roman" w:hAnsi="Times New Roman" w:cs="Times New Roman"/>
          <w:b/>
          <w:sz w:val="24"/>
          <w:szCs w:val="24"/>
        </w:rPr>
        <w:t xml:space="preserve">№5 „Институт за управление на програми и проекти” ООД </w:t>
      </w:r>
      <w:r w:rsidRPr="004664BD">
        <w:rPr>
          <w:rFonts w:ascii="Times New Roman" w:hAnsi="Times New Roman" w:cs="Times New Roman"/>
          <w:sz w:val="24"/>
          <w:szCs w:val="24"/>
        </w:rPr>
        <w:t xml:space="preserve">предлага следната </w:t>
      </w:r>
      <w:r w:rsidRPr="004664BD">
        <w:rPr>
          <w:rFonts w:ascii="Times New Roman" w:hAnsi="Times New Roman" w:cs="Times New Roman"/>
          <w:b/>
          <w:sz w:val="24"/>
          <w:szCs w:val="24"/>
        </w:rPr>
        <w:t>обща цена</w:t>
      </w:r>
      <w:r w:rsidRPr="004664BD">
        <w:rPr>
          <w:rFonts w:ascii="Times New Roman" w:hAnsi="Times New Roman" w:cs="Times New Roman"/>
          <w:sz w:val="24"/>
          <w:szCs w:val="24"/>
        </w:rPr>
        <w:t xml:space="preserve">: 117 900 ( сто и седемнадесет хиляди и деветстотин лева ) лв. без ДДС или 141 480 ( сто четиридесет и една хиляди четиристотин и осемдесет лева) лв. с ДДС. </w:t>
      </w:r>
    </w:p>
    <w:p w:rsidR="00DD203A" w:rsidRPr="004664BD" w:rsidRDefault="00DD203A" w:rsidP="004664BD">
      <w:pPr>
        <w:spacing w:before="100" w:beforeAutospacing="1" w:after="100" w:afterAutospacing="1"/>
        <w:jc w:val="both"/>
        <w:rPr>
          <w:rFonts w:ascii="Times New Roman" w:hAnsi="Times New Roman" w:cs="Times New Roman"/>
          <w:bCs/>
          <w:sz w:val="24"/>
          <w:szCs w:val="24"/>
        </w:rPr>
      </w:pPr>
      <w:r w:rsidRPr="004664BD">
        <w:rPr>
          <w:rFonts w:ascii="Times New Roman" w:eastAsia="Times New Roman" w:hAnsi="Times New Roman" w:cs="Times New Roman"/>
          <w:sz w:val="24"/>
          <w:szCs w:val="24"/>
        </w:rPr>
        <w:t xml:space="preserve">Комисията продължи действията си по разглеждане съдържанието  на пликовете с предлаганата цена и установи следното: </w:t>
      </w:r>
    </w:p>
    <w:p w:rsidR="00DD203A" w:rsidRPr="004664BD" w:rsidRDefault="00DD203A" w:rsidP="004664BD">
      <w:pPr>
        <w:jc w:val="both"/>
        <w:rPr>
          <w:rFonts w:ascii="Times New Roman" w:eastAsia="Times New Roman" w:hAnsi="Times New Roman" w:cs="Times New Roman"/>
          <w:sz w:val="24"/>
          <w:szCs w:val="24"/>
        </w:rPr>
      </w:pPr>
      <w:r w:rsidRPr="004664BD">
        <w:rPr>
          <w:rFonts w:ascii="Times New Roman" w:eastAsia="Times New Roman" w:hAnsi="Times New Roman" w:cs="Times New Roman"/>
          <w:sz w:val="24"/>
          <w:szCs w:val="24"/>
        </w:rPr>
        <w:t>Ценовите предложения на участниците са представени, съгласно условията за участие, като същите не надхвърлят максималните прогнозни стойности, определени от възложителя.</w:t>
      </w:r>
    </w:p>
    <w:p w:rsidR="00DD203A" w:rsidRPr="004664BD" w:rsidRDefault="00DD203A" w:rsidP="004664BD">
      <w:pPr>
        <w:ind w:firstLine="708"/>
        <w:jc w:val="both"/>
        <w:rPr>
          <w:rFonts w:ascii="Times New Roman" w:hAnsi="Times New Roman" w:cs="Times New Roman"/>
          <w:sz w:val="24"/>
          <w:szCs w:val="24"/>
        </w:rPr>
      </w:pPr>
      <w:r w:rsidRPr="004664BD">
        <w:rPr>
          <w:rFonts w:ascii="Times New Roman" w:eastAsia="Times New Roman" w:hAnsi="Times New Roman" w:cs="Times New Roman"/>
          <w:sz w:val="24"/>
          <w:szCs w:val="24"/>
        </w:rPr>
        <w:t xml:space="preserve">Комисията премина към анализ на наличието на предпоставките за прилагане на чл. 72, ал.1 от ЗОП, по отношение на ценовите предложения от участниците. </w:t>
      </w:r>
      <w:r w:rsidRPr="004664BD">
        <w:rPr>
          <w:rFonts w:ascii="Times New Roman" w:hAnsi="Times New Roman" w:cs="Times New Roman"/>
          <w:sz w:val="24"/>
          <w:szCs w:val="24"/>
        </w:rPr>
        <w:t xml:space="preserve">Видно от предложената ценова оферта на участник №4 „УРБАНО” ЕООД, предложил цена от  74 000лв.( седемдесет и четири хиляди ) лв. без ДДС или 88 800. (Осемдесет и осем хиляди и осемстотин .) с ДДС ,  която е с  повече от 20% по благоприятна от средната стойност </w:t>
      </w:r>
      <w:r w:rsidRPr="004664BD">
        <w:rPr>
          <w:rFonts w:ascii="Times New Roman" w:hAnsi="Times New Roman" w:cs="Times New Roman"/>
          <w:sz w:val="24"/>
          <w:szCs w:val="24"/>
        </w:rPr>
        <w:lastRenderedPageBreak/>
        <w:t>/ от 111 080 лева / на ценовите предложения, обявени от участниците, комисията приема, че  е налице хипотезата на чл.72, ал.1 от ЗОП и изисква от същия в 5-дневен срок от получаване на искането, да представи подробна писмена обосновка за начина на образуване на предложената цена.</w:t>
      </w:r>
    </w:p>
    <w:p w:rsidR="007772C8" w:rsidRDefault="00DD203A" w:rsidP="007772C8">
      <w:pPr>
        <w:jc w:val="both"/>
        <w:rPr>
          <w:rFonts w:ascii="Times New Roman" w:hAnsi="Times New Roman"/>
          <w:sz w:val="24"/>
          <w:szCs w:val="24"/>
          <w:lang w:val="en-US"/>
        </w:rPr>
      </w:pPr>
      <w:r w:rsidRPr="004664BD">
        <w:rPr>
          <w:rFonts w:ascii="Times New Roman" w:hAnsi="Times New Roman" w:cs="Times New Roman"/>
          <w:sz w:val="24"/>
          <w:szCs w:val="24"/>
        </w:rPr>
        <w:t>Комисията приключи своята работа на 05.10.2017г. в  15 ,00часа.</w:t>
      </w:r>
      <w:r w:rsidR="007772C8" w:rsidRPr="007772C8">
        <w:rPr>
          <w:rFonts w:ascii="Times New Roman" w:hAnsi="Times New Roman"/>
          <w:sz w:val="24"/>
          <w:szCs w:val="24"/>
          <w:lang w:val="ru-RU"/>
        </w:rPr>
        <w:t xml:space="preserve"> </w:t>
      </w:r>
    </w:p>
    <w:p w:rsidR="007772C8" w:rsidRDefault="007772C8" w:rsidP="007772C8">
      <w:pPr>
        <w:jc w:val="both"/>
        <w:rPr>
          <w:rFonts w:ascii="Times New Roman" w:hAnsi="Times New Roman"/>
          <w:sz w:val="24"/>
          <w:szCs w:val="24"/>
        </w:rPr>
      </w:pPr>
      <w:proofErr w:type="spellStart"/>
      <w:proofErr w:type="gramStart"/>
      <w:r>
        <w:rPr>
          <w:rFonts w:ascii="Times New Roman" w:hAnsi="Times New Roman"/>
          <w:sz w:val="24"/>
          <w:szCs w:val="24"/>
          <w:lang w:val="en-US"/>
        </w:rPr>
        <w:t>На</w:t>
      </w:r>
      <w:proofErr w:type="spellEnd"/>
      <w:r>
        <w:rPr>
          <w:rFonts w:ascii="Times New Roman" w:hAnsi="Times New Roman"/>
          <w:sz w:val="24"/>
          <w:szCs w:val="24"/>
        </w:rPr>
        <w:t xml:space="preserve"> 17.10.</w:t>
      </w:r>
      <w:r w:rsidRPr="00625FC7">
        <w:rPr>
          <w:rFonts w:ascii="Times New Roman" w:hAnsi="Times New Roman"/>
          <w:sz w:val="24"/>
          <w:szCs w:val="24"/>
        </w:rPr>
        <w:t>2017г.</w:t>
      </w:r>
      <w:proofErr w:type="gramEnd"/>
      <w:r w:rsidRPr="00625FC7">
        <w:rPr>
          <w:rFonts w:ascii="Times New Roman" w:hAnsi="Times New Roman"/>
          <w:sz w:val="24"/>
          <w:szCs w:val="24"/>
        </w:rPr>
        <w:t xml:space="preserve"> </w:t>
      </w:r>
      <w:r>
        <w:rPr>
          <w:rFonts w:ascii="Times New Roman" w:hAnsi="Times New Roman"/>
          <w:sz w:val="24"/>
          <w:szCs w:val="24"/>
          <w:lang w:val="ru-RU"/>
        </w:rPr>
        <w:t>в 11.30</w:t>
      </w:r>
      <w:r w:rsidRPr="00625FC7">
        <w:rPr>
          <w:rFonts w:ascii="Times New Roman" w:hAnsi="Times New Roman"/>
          <w:sz w:val="24"/>
          <w:szCs w:val="24"/>
          <w:lang w:val="ru-RU"/>
        </w:rPr>
        <w:t xml:space="preserve">часа в </w:t>
      </w:r>
      <w:proofErr w:type="spellStart"/>
      <w:r w:rsidRPr="00625FC7">
        <w:rPr>
          <w:rFonts w:ascii="Times New Roman" w:hAnsi="Times New Roman"/>
          <w:sz w:val="24"/>
          <w:szCs w:val="24"/>
          <w:lang w:val="ru-RU"/>
        </w:rPr>
        <w:t>заседателната</w:t>
      </w:r>
      <w:proofErr w:type="spellEnd"/>
      <w:r w:rsidRPr="00625FC7">
        <w:rPr>
          <w:rFonts w:ascii="Times New Roman" w:hAnsi="Times New Roman"/>
          <w:sz w:val="24"/>
          <w:szCs w:val="24"/>
          <w:lang w:val="ru-RU"/>
        </w:rPr>
        <w:t xml:space="preserve"> зала на  </w:t>
      </w:r>
      <w:proofErr w:type="spellStart"/>
      <w:r w:rsidRPr="00625FC7">
        <w:rPr>
          <w:rFonts w:ascii="Times New Roman" w:hAnsi="Times New Roman"/>
          <w:sz w:val="24"/>
          <w:szCs w:val="24"/>
          <w:lang w:val="ru-RU"/>
        </w:rPr>
        <w:t>общинска</w:t>
      </w:r>
      <w:proofErr w:type="spellEnd"/>
      <w:r w:rsidRPr="00625FC7">
        <w:rPr>
          <w:rFonts w:ascii="Times New Roman" w:hAnsi="Times New Roman"/>
          <w:sz w:val="24"/>
          <w:szCs w:val="24"/>
          <w:lang w:val="ru-RU"/>
        </w:rPr>
        <w:t xml:space="preserve"> администрация </w:t>
      </w:r>
      <w:proofErr w:type="spellStart"/>
      <w:r w:rsidRPr="00625FC7">
        <w:rPr>
          <w:rFonts w:ascii="Times New Roman" w:hAnsi="Times New Roman"/>
          <w:sz w:val="24"/>
          <w:szCs w:val="24"/>
          <w:lang w:val="ru-RU"/>
        </w:rPr>
        <w:t>Брегово</w:t>
      </w:r>
      <w:proofErr w:type="spellEnd"/>
      <w:r w:rsidRPr="00625FC7">
        <w:rPr>
          <w:rFonts w:ascii="Times New Roman" w:hAnsi="Times New Roman"/>
          <w:sz w:val="24"/>
          <w:szCs w:val="24"/>
          <w:lang w:val="ru-RU"/>
        </w:rPr>
        <w:t xml:space="preserve">,  в  </w:t>
      </w:r>
      <w:proofErr w:type="spellStart"/>
      <w:r w:rsidRPr="00625FC7">
        <w:rPr>
          <w:rFonts w:ascii="Times New Roman" w:hAnsi="Times New Roman"/>
          <w:sz w:val="24"/>
          <w:szCs w:val="24"/>
          <w:lang w:val="ru-RU"/>
        </w:rPr>
        <w:t>изпълнение</w:t>
      </w:r>
      <w:proofErr w:type="spellEnd"/>
      <w:r w:rsidRPr="00625FC7">
        <w:rPr>
          <w:rFonts w:ascii="Times New Roman" w:hAnsi="Times New Roman"/>
          <w:sz w:val="24"/>
          <w:szCs w:val="24"/>
          <w:lang w:val="ru-RU"/>
        </w:rPr>
        <w:t xml:space="preserve"> на </w:t>
      </w:r>
      <w:proofErr w:type="spellStart"/>
      <w:r w:rsidRPr="00625FC7">
        <w:rPr>
          <w:rFonts w:ascii="Times New Roman" w:hAnsi="Times New Roman"/>
          <w:sz w:val="24"/>
          <w:szCs w:val="24"/>
          <w:lang w:val="ru-RU"/>
        </w:rPr>
        <w:t>Заповед</w:t>
      </w:r>
      <w:proofErr w:type="spellEnd"/>
      <w:r w:rsidRPr="00625FC7">
        <w:rPr>
          <w:rFonts w:ascii="Times New Roman" w:hAnsi="Times New Roman"/>
          <w:sz w:val="24"/>
          <w:szCs w:val="24"/>
          <w:lang w:val="ru-RU"/>
        </w:rPr>
        <w:t xml:space="preserve"> </w:t>
      </w:r>
      <w:r>
        <w:rPr>
          <w:rFonts w:ascii="Times New Roman" w:hAnsi="Times New Roman"/>
          <w:sz w:val="24"/>
          <w:szCs w:val="24"/>
        </w:rPr>
        <w:t xml:space="preserve">№ 131/22.08.2017г., променена по отношение срока на работа на комисията със Заповед № 165/10.10.2017 г. </w:t>
      </w:r>
      <w:proofErr w:type="gramStart"/>
      <w:r w:rsidRPr="00625FC7">
        <w:rPr>
          <w:rFonts w:ascii="Times New Roman" w:hAnsi="Times New Roman"/>
          <w:sz w:val="24"/>
          <w:szCs w:val="24"/>
        </w:rPr>
        <w:t>на</w:t>
      </w:r>
      <w:proofErr w:type="gramEnd"/>
      <w:r w:rsidRPr="00625FC7">
        <w:rPr>
          <w:rFonts w:ascii="Times New Roman" w:hAnsi="Times New Roman"/>
          <w:sz w:val="24"/>
          <w:szCs w:val="24"/>
        </w:rPr>
        <w:t xml:space="preserve"> Кмет на </w:t>
      </w:r>
      <w:r>
        <w:rPr>
          <w:rFonts w:ascii="Times New Roman" w:hAnsi="Times New Roman"/>
          <w:sz w:val="24"/>
          <w:szCs w:val="24"/>
        </w:rPr>
        <w:t>Община Брегово се събра Комисия</w:t>
      </w:r>
      <w:r w:rsidRPr="00625FC7">
        <w:rPr>
          <w:rFonts w:ascii="Times New Roman" w:hAnsi="Times New Roman"/>
          <w:sz w:val="24"/>
          <w:szCs w:val="24"/>
        </w:rPr>
        <w:t xml:space="preserve"> </w:t>
      </w:r>
      <w:r>
        <w:rPr>
          <w:rFonts w:ascii="Times New Roman" w:hAnsi="Times New Roman"/>
          <w:sz w:val="24"/>
          <w:szCs w:val="24"/>
        </w:rPr>
        <w:t xml:space="preserve">в състав: </w:t>
      </w:r>
      <w:r w:rsidRPr="00625FC7">
        <w:rPr>
          <w:rFonts w:ascii="Times New Roman" w:hAnsi="Times New Roman"/>
          <w:sz w:val="24"/>
          <w:szCs w:val="24"/>
        </w:rPr>
        <w:t xml:space="preserve">Председател: </w:t>
      </w:r>
      <w:proofErr w:type="spellStart"/>
      <w:r w:rsidRPr="00625FC7">
        <w:rPr>
          <w:rFonts w:ascii="Times New Roman" w:hAnsi="Times New Roman"/>
          <w:sz w:val="24"/>
          <w:szCs w:val="24"/>
        </w:rPr>
        <w:t>адв</w:t>
      </w:r>
      <w:proofErr w:type="spellEnd"/>
      <w:r w:rsidRPr="00625FC7">
        <w:rPr>
          <w:rFonts w:ascii="Times New Roman" w:hAnsi="Times New Roman"/>
          <w:sz w:val="24"/>
          <w:szCs w:val="24"/>
        </w:rPr>
        <w:t>. Лилия Станчева – юрист</w:t>
      </w:r>
      <w:r>
        <w:rPr>
          <w:rFonts w:ascii="Times New Roman" w:hAnsi="Times New Roman"/>
          <w:sz w:val="24"/>
          <w:szCs w:val="24"/>
        </w:rPr>
        <w:t xml:space="preserve">; </w:t>
      </w:r>
      <w:r w:rsidRPr="00625FC7">
        <w:rPr>
          <w:rFonts w:ascii="Times New Roman" w:hAnsi="Times New Roman"/>
          <w:sz w:val="24"/>
          <w:szCs w:val="24"/>
        </w:rPr>
        <w:t xml:space="preserve">Членове: 1. Пламен Иванов Станчев – гл. архитект на община Брегово; 2. Сашко Кирилов </w:t>
      </w:r>
      <w:proofErr w:type="spellStart"/>
      <w:r w:rsidRPr="00625FC7">
        <w:rPr>
          <w:rFonts w:ascii="Times New Roman" w:hAnsi="Times New Roman"/>
          <w:sz w:val="24"/>
          <w:szCs w:val="24"/>
        </w:rPr>
        <w:t>Димитрашков</w:t>
      </w:r>
      <w:proofErr w:type="spellEnd"/>
      <w:r w:rsidRPr="00625FC7">
        <w:rPr>
          <w:rFonts w:ascii="Times New Roman" w:hAnsi="Times New Roman"/>
          <w:sz w:val="24"/>
          <w:szCs w:val="24"/>
        </w:rPr>
        <w:t xml:space="preserve"> – гл. специалист „ТСУ”;</w:t>
      </w:r>
      <w:r>
        <w:rPr>
          <w:rFonts w:ascii="Times New Roman" w:hAnsi="Times New Roman"/>
          <w:sz w:val="24"/>
          <w:szCs w:val="24"/>
        </w:rPr>
        <w:t xml:space="preserve"> </w:t>
      </w:r>
      <w:r w:rsidRPr="00625FC7">
        <w:rPr>
          <w:rFonts w:ascii="Times New Roman" w:hAnsi="Times New Roman"/>
          <w:sz w:val="24"/>
          <w:szCs w:val="24"/>
        </w:rPr>
        <w:t xml:space="preserve">3. Миглена </w:t>
      </w:r>
      <w:proofErr w:type="spellStart"/>
      <w:r w:rsidRPr="00625FC7">
        <w:rPr>
          <w:rFonts w:ascii="Times New Roman" w:hAnsi="Times New Roman"/>
          <w:sz w:val="24"/>
          <w:szCs w:val="24"/>
        </w:rPr>
        <w:t>Антимова</w:t>
      </w:r>
      <w:proofErr w:type="spellEnd"/>
      <w:r w:rsidRPr="00625FC7">
        <w:rPr>
          <w:rFonts w:ascii="Times New Roman" w:hAnsi="Times New Roman"/>
          <w:sz w:val="24"/>
          <w:szCs w:val="24"/>
        </w:rPr>
        <w:t xml:space="preserve"> </w:t>
      </w:r>
      <w:proofErr w:type="spellStart"/>
      <w:r w:rsidRPr="00625FC7">
        <w:rPr>
          <w:rFonts w:ascii="Times New Roman" w:hAnsi="Times New Roman"/>
          <w:sz w:val="24"/>
          <w:szCs w:val="24"/>
        </w:rPr>
        <w:t>Катраницова</w:t>
      </w:r>
      <w:proofErr w:type="spellEnd"/>
      <w:r w:rsidRPr="00625FC7">
        <w:rPr>
          <w:rFonts w:ascii="Times New Roman" w:hAnsi="Times New Roman"/>
          <w:sz w:val="24"/>
          <w:szCs w:val="24"/>
        </w:rPr>
        <w:t xml:space="preserve"> - гл.спец. „Стопански дейности и икономическа политика”; 4. Росица Величкова Костадинова – гл. експерт „Пр</w:t>
      </w:r>
      <w:r>
        <w:rPr>
          <w:rFonts w:ascii="Times New Roman" w:hAnsi="Times New Roman"/>
          <w:sz w:val="24"/>
          <w:szCs w:val="24"/>
        </w:rPr>
        <w:t>авно обслужване”.</w:t>
      </w:r>
    </w:p>
    <w:p w:rsidR="005C2B7D" w:rsidRDefault="005C2B7D" w:rsidP="005C2B7D">
      <w:pPr>
        <w:jc w:val="both"/>
        <w:rPr>
          <w:rFonts w:ascii="Times New Roman" w:hAnsi="Times New Roman"/>
          <w:sz w:val="24"/>
          <w:szCs w:val="24"/>
        </w:rPr>
      </w:pPr>
      <w:r>
        <w:rPr>
          <w:rFonts w:ascii="Times New Roman" w:hAnsi="Times New Roman"/>
          <w:sz w:val="24"/>
          <w:szCs w:val="24"/>
        </w:rPr>
        <w:t xml:space="preserve">На основание </w:t>
      </w:r>
      <w:r>
        <w:rPr>
          <w:rFonts w:ascii="Times New Roman" w:eastAsia="MS Minngs" w:hAnsi="Times New Roman"/>
          <w:sz w:val="24"/>
          <w:szCs w:val="24"/>
        </w:rPr>
        <w:t>чл.72, ал. 1 от ППЗОП</w:t>
      </w:r>
      <w:r>
        <w:rPr>
          <w:rFonts w:ascii="Times New Roman" w:hAnsi="Times New Roman"/>
          <w:sz w:val="24"/>
          <w:szCs w:val="24"/>
        </w:rPr>
        <w:t xml:space="preserve">, с писмо изх. №2332/05.10.2017г. до </w:t>
      </w:r>
      <w:r>
        <w:rPr>
          <w:rFonts w:ascii="Times New Roman" w:hAnsi="Times New Roman"/>
          <w:b/>
          <w:sz w:val="24"/>
          <w:szCs w:val="24"/>
        </w:rPr>
        <w:t>участник №4 „УРБАНО” ЕООД</w:t>
      </w:r>
      <w:r>
        <w:rPr>
          <w:rFonts w:ascii="Times New Roman" w:hAnsi="Times New Roman"/>
          <w:sz w:val="24"/>
          <w:szCs w:val="24"/>
        </w:rPr>
        <w:t xml:space="preserve"> бе изпратено искане на комисията за представяне на подробна писмена обосновка за начина на образуване на предложената цена в офертата на участника, която е с  повече от 20% по благоприятна от средната стойност</w:t>
      </w:r>
      <w:r>
        <w:rPr>
          <w:rFonts w:ascii="Times New Roman" w:hAnsi="Times New Roman"/>
          <w:b/>
          <w:sz w:val="24"/>
          <w:szCs w:val="24"/>
        </w:rPr>
        <w:t xml:space="preserve"> </w:t>
      </w:r>
      <w:r>
        <w:rPr>
          <w:rFonts w:ascii="Times New Roman" w:hAnsi="Times New Roman"/>
          <w:sz w:val="24"/>
          <w:szCs w:val="24"/>
        </w:rPr>
        <w:t>на ценовите предложения, обявени от останалите участници.</w:t>
      </w:r>
    </w:p>
    <w:p w:rsidR="007772C8" w:rsidRDefault="007772C8" w:rsidP="007772C8">
      <w:pPr>
        <w:jc w:val="both"/>
        <w:rPr>
          <w:rFonts w:ascii="Times New Roman" w:hAnsi="Times New Roman"/>
          <w:sz w:val="24"/>
          <w:szCs w:val="24"/>
        </w:rPr>
      </w:pPr>
      <w:r>
        <w:rPr>
          <w:rFonts w:ascii="Times New Roman" w:hAnsi="Times New Roman"/>
          <w:sz w:val="24"/>
          <w:szCs w:val="24"/>
        </w:rPr>
        <w:t>Видно от обратната разписка, участникът е получил искането на 09.10.2017г.</w:t>
      </w:r>
    </w:p>
    <w:p w:rsidR="007772C8" w:rsidRDefault="007772C8" w:rsidP="007772C8">
      <w:pPr>
        <w:jc w:val="both"/>
        <w:rPr>
          <w:rFonts w:ascii="Times New Roman" w:hAnsi="Times New Roman"/>
          <w:sz w:val="24"/>
          <w:szCs w:val="24"/>
        </w:rPr>
      </w:pPr>
      <w:r>
        <w:rPr>
          <w:rFonts w:ascii="Times New Roman" w:hAnsi="Times New Roman"/>
          <w:sz w:val="24"/>
          <w:szCs w:val="24"/>
        </w:rPr>
        <w:t>В указания от к</w:t>
      </w:r>
      <w:r w:rsidRPr="009A4CDC">
        <w:rPr>
          <w:rFonts w:ascii="Times New Roman" w:hAnsi="Times New Roman"/>
          <w:sz w:val="24"/>
          <w:szCs w:val="24"/>
        </w:rPr>
        <w:t>оми</w:t>
      </w:r>
      <w:r>
        <w:rPr>
          <w:rFonts w:ascii="Times New Roman" w:hAnsi="Times New Roman"/>
          <w:sz w:val="24"/>
          <w:szCs w:val="24"/>
        </w:rPr>
        <w:t xml:space="preserve">сията 5-дневен срок (крайният срок е изтекъл на 16.10.2017г., 17.30часа), </w:t>
      </w:r>
      <w:r w:rsidRPr="009A4CDC">
        <w:rPr>
          <w:rFonts w:ascii="Times New Roman" w:hAnsi="Times New Roman"/>
          <w:sz w:val="24"/>
          <w:szCs w:val="24"/>
        </w:rPr>
        <w:t xml:space="preserve">в деловодството на Община Брегово </w:t>
      </w:r>
      <w:r>
        <w:rPr>
          <w:rFonts w:ascii="Times New Roman" w:hAnsi="Times New Roman"/>
          <w:sz w:val="24"/>
          <w:szCs w:val="24"/>
        </w:rPr>
        <w:t xml:space="preserve">няма </w:t>
      </w:r>
      <w:proofErr w:type="spellStart"/>
      <w:r w:rsidRPr="009A4CDC">
        <w:rPr>
          <w:rFonts w:ascii="Times New Roman" w:hAnsi="Times New Roman"/>
          <w:sz w:val="24"/>
          <w:szCs w:val="24"/>
        </w:rPr>
        <w:t>входени</w:t>
      </w:r>
      <w:proofErr w:type="spellEnd"/>
      <w:r w:rsidRPr="009A4CDC">
        <w:rPr>
          <w:rFonts w:ascii="Times New Roman" w:hAnsi="Times New Roman"/>
          <w:sz w:val="24"/>
          <w:szCs w:val="24"/>
        </w:rPr>
        <w:t xml:space="preserve"> </w:t>
      </w:r>
      <w:r>
        <w:rPr>
          <w:rFonts w:ascii="Times New Roman" w:hAnsi="Times New Roman"/>
          <w:sz w:val="24"/>
          <w:szCs w:val="24"/>
        </w:rPr>
        <w:t xml:space="preserve">документи от </w:t>
      </w:r>
      <w:r w:rsidRPr="009A4CDC">
        <w:rPr>
          <w:rFonts w:ascii="Times New Roman" w:hAnsi="Times New Roman"/>
          <w:sz w:val="24"/>
          <w:szCs w:val="24"/>
        </w:rPr>
        <w:t xml:space="preserve"> </w:t>
      </w:r>
      <w:r w:rsidRPr="00B32470">
        <w:rPr>
          <w:rFonts w:ascii="Times New Roman" w:hAnsi="Times New Roman"/>
          <w:sz w:val="24"/>
          <w:szCs w:val="24"/>
        </w:rPr>
        <w:t>участник №4 „УРБАНО” ЕООД</w:t>
      </w:r>
      <w:r>
        <w:rPr>
          <w:rFonts w:ascii="Times New Roman" w:hAnsi="Times New Roman"/>
          <w:sz w:val="24"/>
          <w:szCs w:val="24"/>
        </w:rPr>
        <w:t xml:space="preserve">, поради което комисията единодушно РЕШИ: </w:t>
      </w:r>
    </w:p>
    <w:p w:rsidR="007772C8" w:rsidRPr="004B5E7A" w:rsidRDefault="007772C8" w:rsidP="007772C8">
      <w:pPr>
        <w:jc w:val="both"/>
        <w:rPr>
          <w:rFonts w:ascii="Times New Roman" w:hAnsi="Times New Roman"/>
          <w:sz w:val="24"/>
          <w:szCs w:val="24"/>
        </w:rPr>
      </w:pPr>
      <w:r>
        <w:rPr>
          <w:rFonts w:ascii="Times New Roman" w:hAnsi="Times New Roman"/>
          <w:sz w:val="24"/>
          <w:szCs w:val="24"/>
        </w:rPr>
        <w:t xml:space="preserve">На основание чл.107, т.3, предложение първо от ЗОП,  предлага на Възложителя – Кмет на община Брегово, участник </w:t>
      </w:r>
      <w:r w:rsidRPr="00B32470">
        <w:rPr>
          <w:rFonts w:ascii="Times New Roman" w:hAnsi="Times New Roman"/>
          <w:sz w:val="24"/>
          <w:szCs w:val="24"/>
        </w:rPr>
        <w:t>№4 „УРБАНО” ЕООД</w:t>
      </w:r>
      <w:r>
        <w:rPr>
          <w:rFonts w:ascii="Times New Roman" w:hAnsi="Times New Roman"/>
          <w:sz w:val="24"/>
          <w:szCs w:val="24"/>
        </w:rPr>
        <w:t xml:space="preserve"> да бъде отстранен от процедурата за възлагане на обществена поръчка, тъй като същият не е представил изисканата от комисията подробна писмена обосновка по чл.72, ал.1 от ЗОП.</w:t>
      </w:r>
    </w:p>
    <w:p w:rsidR="007772C8" w:rsidRPr="00625FC7" w:rsidRDefault="007772C8" w:rsidP="00671D24">
      <w:pPr>
        <w:ind w:firstLine="708"/>
        <w:jc w:val="both"/>
        <w:rPr>
          <w:rFonts w:ascii="Times New Roman" w:hAnsi="Times New Roman"/>
          <w:sz w:val="24"/>
          <w:szCs w:val="24"/>
        </w:rPr>
      </w:pPr>
      <w:r w:rsidRPr="00625FC7">
        <w:rPr>
          <w:rFonts w:ascii="Times New Roman" w:hAnsi="Times New Roman"/>
          <w:sz w:val="24"/>
          <w:szCs w:val="24"/>
        </w:rPr>
        <w:t xml:space="preserve"> Комисията пристъпи към оценка на ценовите предложения на </w:t>
      </w:r>
      <w:r>
        <w:rPr>
          <w:rFonts w:ascii="Times New Roman" w:hAnsi="Times New Roman"/>
          <w:sz w:val="24"/>
          <w:szCs w:val="24"/>
        </w:rPr>
        <w:t xml:space="preserve">допуснатите </w:t>
      </w:r>
      <w:r w:rsidRPr="00625FC7">
        <w:rPr>
          <w:rFonts w:ascii="Times New Roman" w:hAnsi="Times New Roman"/>
          <w:sz w:val="24"/>
          <w:szCs w:val="24"/>
        </w:rPr>
        <w:t>участници</w:t>
      </w:r>
      <w:r>
        <w:rPr>
          <w:rFonts w:ascii="Times New Roman" w:hAnsi="Times New Roman"/>
          <w:sz w:val="24"/>
          <w:szCs w:val="24"/>
        </w:rPr>
        <w:t>.</w:t>
      </w:r>
    </w:p>
    <w:p w:rsidR="007772C8" w:rsidRPr="00625FC7" w:rsidRDefault="007772C8" w:rsidP="007772C8">
      <w:pPr>
        <w:jc w:val="both"/>
        <w:rPr>
          <w:rFonts w:ascii="Times New Roman" w:hAnsi="Times New Roman"/>
          <w:b/>
          <w:sz w:val="24"/>
          <w:szCs w:val="24"/>
          <w:u w:val="single"/>
        </w:rPr>
      </w:pPr>
      <w:r w:rsidRPr="00625FC7">
        <w:rPr>
          <w:rFonts w:ascii="Times New Roman" w:hAnsi="Times New Roman"/>
          <w:b/>
          <w:sz w:val="24"/>
          <w:szCs w:val="24"/>
          <w:u w:val="single"/>
        </w:rPr>
        <w:t>Оценяване по ФИНАНСОВ ПОКАЗАТЕЛ (ФП)</w:t>
      </w:r>
    </w:p>
    <w:p w:rsidR="007772C8" w:rsidRPr="00625FC7" w:rsidRDefault="007772C8" w:rsidP="007772C8">
      <w:pPr>
        <w:autoSpaceDE w:val="0"/>
        <w:autoSpaceDN w:val="0"/>
        <w:adjustRightInd w:val="0"/>
        <w:jc w:val="both"/>
        <w:rPr>
          <w:rFonts w:ascii="Times New Roman" w:hAnsi="Times New Roman"/>
          <w:sz w:val="24"/>
          <w:szCs w:val="24"/>
        </w:rPr>
      </w:pPr>
    </w:p>
    <w:p w:rsidR="007772C8" w:rsidRPr="00625FC7" w:rsidRDefault="007772C8" w:rsidP="007772C8">
      <w:pPr>
        <w:autoSpaceDE w:val="0"/>
        <w:autoSpaceDN w:val="0"/>
        <w:adjustRightInd w:val="0"/>
        <w:spacing w:after="120"/>
        <w:jc w:val="both"/>
        <w:rPr>
          <w:rFonts w:ascii="Times New Roman" w:hAnsi="Times New Roman"/>
          <w:sz w:val="24"/>
          <w:szCs w:val="24"/>
        </w:rPr>
      </w:pPr>
      <w:r w:rsidRPr="00625FC7">
        <w:rPr>
          <w:rFonts w:ascii="Times New Roman" w:hAnsi="Times New Roman"/>
          <w:sz w:val="24"/>
          <w:szCs w:val="24"/>
        </w:rPr>
        <w:t xml:space="preserve">        Числов израз на оценката по този показател са точките, които се изчисляват по следната формула:</w:t>
      </w:r>
    </w:p>
    <w:p w:rsidR="007772C8" w:rsidRPr="00625FC7" w:rsidRDefault="007772C8" w:rsidP="007772C8">
      <w:pPr>
        <w:spacing w:after="120"/>
        <w:ind w:right="23" w:firstLine="360"/>
        <w:jc w:val="both"/>
        <w:rPr>
          <w:rFonts w:ascii="Times New Roman" w:hAnsi="Times New Roman"/>
          <w:b/>
          <w:bCs/>
          <w:sz w:val="24"/>
          <w:szCs w:val="24"/>
        </w:rPr>
      </w:pPr>
      <w:r w:rsidRPr="00625FC7">
        <w:rPr>
          <w:rFonts w:ascii="Times New Roman" w:hAnsi="Times New Roman"/>
          <w:b/>
          <w:bCs/>
          <w:sz w:val="24"/>
          <w:szCs w:val="24"/>
        </w:rPr>
        <w:t>ФП = (</w:t>
      </w:r>
      <w:proofErr w:type="spellStart"/>
      <w:r w:rsidRPr="00625FC7">
        <w:rPr>
          <w:rFonts w:ascii="Times New Roman" w:hAnsi="Times New Roman"/>
          <w:b/>
          <w:bCs/>
          <w:sz w:val="24"/>
          <w:szCs w:val="24"/>
        </w:rPr>
        <w:t>Цmin</w:t>
      </w:r>
      <w:proofErr w:type="spellEnd"/>
      <w:r w:rsidRPr="00625FC7">
        <w:rPr>
          <w:rFonts w:ascii="Times New Roman" w:hAnsi="Times New Roman"/>
          <w:b/>
          <w:bCs/>
          <w:sz w:val="24"/>
          <w:szCs w:val="24"/>
        </w:rPr>
        <w:t xml:space="preserve"> / </w:t>
      </w:r>
      <w:proofErr w:type="spellStart"/>
      <w:r w:rsidRPr="00625FC7">
        <w:rPr>
          <w:rFonts w:ascii="Times New Roman" w:hAnsi="Times New Roman"/>
          <w:b/>
          <w:bCs/>
          <w:sz w:val="24"/>
          <w:szCs w:val="24"/>
        </w:rPr>
        <w:t>Цi</w:t>
      </w:r>
      <w:proofErr w:type="spellEnd"/>
      <w:r w:rsidRPr="00625FC7">
        <w:rPr>
          <w:rFonts w:ascii="Times New Roman" w:hAnsi="Times New Roman"/>
          <w:b/>
          <w:bCs/>
          <w:sz w:val="24"/>
          <w:szCs w:val="24"/>
        </w:rPr>
        <w:t>) х 100 = ...... ( брой точки )</w:t>
      </w:r>
    </w:p>
    <w:p w:rsidR="007772C8" w:rsidRPr="00625FC7" w:rsidRDefault="007772C8" w:rsidP="007772C8">
      <w:pPr>
        <w:spacing w:after="120"/>
        <w:ind w:right="23" w:firstLine="360"/>
        <w:jc w:val="both"/>
        <w:rPr>
          <w:rFonts w:ascii="Times New Roman" w:hAnsi="Times New Roman"/>
          <w:b/>
          <w:bCs/>
          <w:sz w:val="24"/>
          <w:szCs w:val="24"/>
        </w:rPr>
      </w:pPr>
      <w:proofErr w:type="spellStart"/>
      <w:r w:rsidRPr="00625FC7">
        <w:rPr>
          <w:rFonts w:ascii="Times New Roman" w:hAnsi="Times New Roman"/>
          <w:b/>
          <w:bCs/>
          <w:sz w:val="24"/>
          <w:szCs w:val="24"/>
        </w:rPr>
        <w:t>Цmin</w:t>
      </w:r>
      <w:proofErr w:type="spellEnd"/>
      <w:r w:rsidRPr="00625FC7">
        <w:rPr>
          <w:rFonts w:ascii="Times New Roman" w:hAnsi="Times New Roman"/>
          <w:b/>
          <w:bCs/>
          <w:sz w:val="24"/>
          <w:szCs w:val="24"/>
        </w:rPr>
        <w:t xml:space="preserve"> – </w:t>
      </w:r>
      <w:r w:rsidRPr="00625FC7">
        <w:rPr>
          <w:rFonts w:ascii="Times New Roman" w:hAnsi="Times New Roman"/>
          <w:sz w:val="24"/>
          <w:szCs w:val="24"/>
        </w:rPr>
        <w:t>представлява предложената най-ниска цена за изпълнение на поръчката</w:t>
      </w:r>
    </w:p>
    <w:p w:rsidR="007772C8" w:rsidRPr="00625FC7" w:rsidRDefault="007772C8" w:rsidP="007772C8">
      <w:pPr>
        <w:spacing w:after="120"/>
        <w:ind w:right="23" w:firstLine="360"/>
        <w:jc w:val="both"/>
        <w:rPr>
          <w:rFonts w:ascii="Times New Roman" w:hAnsi="Times New Roman"/>
          <w:b/>
          <w:bCs/>
          <w:sz w:val="24"/>
          <w:szCs w:val="24"/>
        </w:rPr>
      </w:pPr>
      <w:proofErr w:type="spellStart"/>
      <w:r w:rsidRPr="00625FC7">
        <w:rPr>
          <w:rFonts w:ascii="Times New Roman" w:hAnsi="Times New Roman"/>
          <w:b/>
          <w:bCs/>
          <w:sz w:val="24"/>
          <w:szCs w:val="24"/>
        </w:rPr>
        <w:t>Цi</w:t>
      </w:r>
      <w:proofErr w:type="spellEnd"/>
      <w:r w:rsidRPr="00625FC7">
        <w:rPr>
          <w:rFonts w:ascii="Times New Roman" w:hAnsi="Times New Roman"/>
          <w:b/>
          <w:bCs/>
          <w:sz w:val="24"/>
          <w:szCs w:val="24"/>
        </w:rPr>
        <w:t xml:space="preserve"> – </w:t>
      </w:r>
      <w:r w:rsidRPr="00625FC7">
        <w:rPr>
          <w:rFonts w:ascii="Times New Roman" w:hAnsi="Times New Roman"/>
          <w:sz w:val="24"/>
          <w:szCs w:val="24"/>
        </w:rPr>
        <w:t>представлява цената, предложена от i - тия  участник</w:t>
      </w:r>
    </w:p>
    <w:p w:rsidR="00671D24" w:rsidRDefault="007772C8" w:rsidP="00671D24">
      <w:pPr>
        <w:spacing w:after="120"/>
        <w:jc w:val="both"/>
        <w:rPr>
          <w:rFonts w:ascii="Times New Roman" w:hAnsi="Times New Roman"/>
          <w:sz w:val="24"/>
          <w:szCs w:val="24"/>
        </w:rPr>
      </w:pPr>
      <w:r w:rsidRPr="00625FC7">
        <w:rPr>
          <w:rFonts w:ascii="Times New Roman" w:hAnsi="Times New Roman"/>
          <w:sz w:val="24"/>
          <w:szCs w:val="24"/>
          <w:u w:val="single"/>
        </w:rPr>
        <w:t>Максималната стойност на ФП е 100 точки.</w:t>
      </w:r>
    </w:p>
    <w:p w:rsidR="007772C8" w:rsidRDefault="007772C8" w:rsidP="00671D24">
      <w:pPr>
        <w:spacing w:after="120"/>
        <w:jc w:val="both"/>
        <w:rPr>
          <w:rFonts w:ascii="Times New Roman" w:hAnsi="Times New Roman"/>
          <w:sz w:val="24"/>
          <w:szCs w:val="24"/>
        </w:rPr>
      </w:pPr>
      <w:r w:rsidRPr="00625FC7">
        <w:rPr>
          <w:rFonts w:ascii="Times New Roman" w:hAnsi="Times New Roman"/>
          <w:sz w:val="24"/>
          <w:szCs w:val="24"/>
        </w:rPr>
        <w:lastRenderedPageBreak/>
        <w:t>Въз основа на предложенията на участниците и след прилагане на формулата от методиката, комисията определи точките на допуснатите участници по показател ФП както следва:</w:t>
      </w:r>
    </w:p>
    <w:p w:rsidR="007772C8" w:rsidRDefault="007772C8" w:rsidP="007772C8">
      <w:pPr>
        <w:jc w:val="both"/>
        <w:rPr>
          <w:rFonts w:ascii="Times New Roman" w:hAnsi="Times New Roman"/>
          <w:b/>
          <w:sz w:val="24"/>
          <w:szCs w:val="24"/>
          <w:lang w:val="ru-RU"/>
        </w:rPr>
      </w:pPr>
      <w:r w:rsidRPr="00625FC7">
        <w:rPr>
          <w:rFonts w:ascii="Times New Roman" w:hAnsi="Times New Roman"/>
          <w:b/>
          <w:sz w:val="24"/>
          <w:szCs w:val="24"/>
        </w:rPr>
        <w:t>Участник №1 „СТОАРХ” ЕООД</w:t>
      </w:r>
      <w:r>
        <w:rPr>
          <w:rFonts w:ascii="Times New Roman" w:hAnsi="Times New Roman"/>
          <w:sz w:val="24"/>
          <w:szCs w:val="24"/>
        </w:rPr>
        <w:t xml:space="preserve"> </w:t>
      </w:r>
    </w:p>
    <w:p w:rsidR="00671D24" w:rsidRDefault="007772C8" w:rsidP="007772C8">
      <w:pPr>
        <w:jc w:val="both"/>
        <w:rPr>
          <w:rFonts w:ascii="Times New Roman" w:hAnsi="Times New Roman"/>
          <w:b/>
          <w:sz w:val="24"/>
          <w:szCs w:val="24"/>
        </w:rPr>
      </w:pPr>
      <w:r>
        <w:rPr>
          <w:rFonts w:ascii="Times New Roman" w:hAnsi="Times New Roman"/>
          <w:b/>
          <w:bCs/>
          <w:sz w:val="24"/>
          <w:szCs w:val="24"/>
        </w:rPr>
        <w:t>(115 000 / 115 000</w:t>
      </w:r>
      <w:r w:rsidRPr="00625FC7">
        <w:rPr>
          <w:rFonts w:ascii="Times New Roman" w:hAnsi="Times New Roman"/>
          <w:b/>
          <w:bCs/>
          <w:sz w:val="24"/>
          <w:szCs w:val="24"/>
        </w:rPr>
        <w:t>) х 100 =</w:t>
      </w:r>
      <w:r>
        <w:rPr>
          <w:rFonts w:ascii="Times New Roman" w:hAnsi="Times New Roman"/>
          <w:b/>
          <w:bCs/>
          <w:sz w:val="24"/>
          <w:szCs w:val="24"/>
        </w:rPr>
        <w:t xml:space="preserve"> </w:t>
      </w:r>
      <w:r w:rsidR="00671D24">
        <w:rPr>
          <w:rFonts w:ascii="Times New Roman" w:hAnsi="Times New Roman"/>
          <w:b/>
          <w:sz w:val="24"/>
          <w:szCs w:val="24"/>
        </w:rPr>
        <w:t>100 точки</w:t>
      </w:r>
    </w:p>
    <w:p w:rsidR="007772C8" w:rsidRDefault="007772C8" w:rsidP="007772C8">
      <w:pPr>
        <w:jc w:val="both"/>
        <w:rPr>
          <w:rFonts w:ascii="Times New Roman" w:hAnsi="Times New Roman"/>
          <w:b/>
          <w:sz w:val="24"/>
          <w:szCs w:val="24"/>
        </w:rPr>
      </w:pPr>
      <w:r w:rsidRPr="00625FC7">
        <w:rPr>
          <w:rFonts w:ascii="Times New Roman" w:hAnsi="Times New Roman"/>
          <w:b/>
          <w:sz w:val="24"/>
          <w:szCs w:val="24"/>
        </w:rPr>
        <w:t>Участник №2 ДЗЗД „ПЛАНКОНСУЛТ БРЕГОВО”</w:t>
      </w:r>
      <w:r w:rsidRPr="00625FC7">
        <w:rPr>
          <w:rFonts w:ascii="Times New Roman" w:hAnsi="Times New Roman"/>
          <w:sz w:val="24"/>
          <w:szCs w:val="24"/>
        </w:rPr>
        <w:t xml:space="preserve">  </w:t>
      </w:r>
    </w:p>
    <w:p w:rsidR="007772C8" w:rsidRPr="00033F9A" w:rsidRDefault="007772C8" w:rsidP="007772C8">
      <w:pPr>
        <w:jc w:val="both"/>
        <w:rPr>
          <w:rFonts w:ascii="Times New Roman" w:hAnsi="Times New Roman"/>
          <w:b/>
          <w:sz w:val="24"/>
          <w:szCs w:val="24"/>
          <w:lang w:val="ru-RU"/>
        </w:rPr>
      </w:pPr>
      <w:r>
        <w:rPr>
          <w:rFonts w:ascii="Times New Roman" w:hAnsi="Times New Roman"/>
          <w:b/>
          <w:bCs/>
          <w:sz w:val="24"/>
          <w:szCs w:val="24"/>
        </w:rPr>
        <w:t>(115 000 / 122 800</w:t>
      </w:r>
      <w:r w:rsidRPr="00625FC7">
        <w:rPr>
          <w:rFonts w:ascii="Times New Roman" w:hAnsi="Times New Roman"/>
          <w:b/>
          <w:bCs/>
          <w:sz w:val="24"/>
          <w:szCs w:val="24"/>
        </w:rPr>
        <w:t>) х 100 =</w:t>
      </w:r>
      <w:r>
        <w:rPr>
          <w:rFonts w:ascii="Times New Roman" w:hAnsi="Times New Roman"/>
          <w:b/>
          <w:bCs/>
          <w:sz w:val="24"/>
          <w:szCs w:val="24"/>
        </w:rPr>
        <w:t xml:space="preserve"> </w:t>
      </w:r>
      <w:r w:rsidRPr="00033F9A">
        <w:rPr>
          <w:rFonts w:ascii="Times New Roman" w:hAnsi="Times New Roman"/>
          <w:b/>
          <w:sz w:val="24"/>
          <w:szCs w:val="24"/>
        </w:rPr>
        <w:t>93,65</w:t>
      </w:r>
      <w:r>
        <w:rPr>
          <w:rFonts w:ascii="Times New Roman" w:hAnsi="Times New Roman"/>
          <w:b/>
          <w:sz w:val="24"/>
          <w:szCs w:val="24"/>
        </w:rPr>
        <w:t xml:space="preserve"> </w:t>
      </w:r>
      <w:r w:rsidRPr="00033F9A">
        <w:rPr>
          <w:rFonts w:ascii="Times New Roman" w:hAnsi="Times New Roman"/>
          <w:b/>
          <w:sz w:val="24"/>
          <w:szCs w:val="24"/>
        </w:rPr>
        <w:t>точки</w:t>
      </w:r>
    </w:p>
    <w:p w:rsidR="007772C8" w:rsidRDefault="007772C8" w:rsidP="007772C8">
      <w:pPr>
        <w:jc w:val="both"/>
        <w:rPr>
          <w:rFonts w:ascii="Times New Roman" w:hAnsi="Times New Roman"/>
          <w:b/>
          <w:sz w:val="24"/>
          <w:szCs w:val="24"/>
        </w:rPr>
      </w:pPr>
      <w:r w:rsidRPr="00625FC7">
        <w:rPr>
          <w:rFonts w:ascii="Times New Roman" w:hAnsi="Times New Roman"/>
          <w:b/>
          <w:sz w:val="24"/>
          <w:szCs w:val="24"/>
        </w:rPr>
        <w:t xml:space="preserve">Участник №3 „УРБИКА” ЕООД  </w:t>
      </w:r>
    </w:p>
    <w:p w:rsidR="007772C8" w:rsidRDefault="007772C8" w:rsidP="007772C8">
      <w:pPr>
        <w:jc w:val="both"/>
        <w:rPr>
          <w:rFonts w:ascii="Times New Roman" w:hAnsi="Times New Roman"/>
          <w:b/>
          <w:sz w:val="24"/>
          <w:szCs w:val="24"/>
        </w:rPr>
      </w:pPr>
      <w:r>
        <w:rPr>
          <w:rFonts w:ascii="Times New Roman" w:hAnsi="Times New Roman"/>
          <w:b/>
          <w:bCs/>
          <w:sz w:val="24"/>
          <w:szCs w:val="24"/>
        </w:rPr>
        <w:t>(115 000 / 125 700</w:t>
      </w:r>
      <w:r w:rsidRPr="00625FC7">
        <w:rPr>
          <w:rFonts w:ascii="Times New Roman" w:hAnsi="Times New Roman"/>
          <w:b/>
          <w:bCs/>
          <w:sz w:val="24"/>
          <w:szCs w:val="24"/>
        </w:rPr>
        <w:t>) х 100 =</w:t>
      </w:r>
      <w:r>
        <w:rPr>
          <w:rFonts w:ascii="Times New Roman" w:hAnsi="Times New Roman"/>
          <w:b/>
          <w:bCs/>
          <w:sz w:val="24"/>
          <w:szCs w:val="24"/>
        </w:rPr>
        <w:t xml:space="preserve"> </w:t>
      </w:r>
      <w:r>
        <w:rPr>
          <w:rFonts w:ascii="Times New Roman" w:hAnsi="Times New Roman"/>
          <w:b/>
          <w:sz w:val="24"/>
          <w:szCs w:val="24"/>
        </w:rPr>
        <w:t xml:space="preserve">91,49 </w:t>
      </w:r>
      <w:r w:rsidRPr="00625FC7">
        <w:rPr>
          <w:rFonts w:ascii="Times New Roman" w:hAnsi="Times New Roman"/>
          <w:b/>
          <w:sz w:val="24"/>
          <w:szCs w:val="24"/>
        </w:rPr>
        <w:t>точки</w:t>
      </w:r>
    </w:p>
    <w:p w:rsidR="007772C8" w:rsidRPr="00033F9A" w:rsidRDefault="007772C8" w:rsidP="007772C8">
      <w:pPr>
        <w:jc w:val="both"/>
        <w:rPr>
          <w:rFonts w:ascii="Times New Roman" w:hAnsi="Times New Roman"/>
          <w:b/>
          <w:sz w:val="24"/>
          <w:szCs w:val="24"/>
        </w:rPr>
      </w:pPr>
      <w:r w:rsidRPr="00625FC7">
        <w:rPr>
          <w:rFonts w:ascii="Times New Roman" w:hAnsi="Times New Roman"/>
          <w:b/>
          <w:sz w:val="24"/>
          <w:szCs w:val="24"/>
        </w:rPr>
        <w:t>Участник №5 „Институт за управление на програми и проекти” ООД</w:t>
      </w:r>
      <w:r w:rsidRPr="00625FC7">
        <w:rPr>
          <w:rFonts w:ascii="Times New Roman" w:hAnsi="Times New Roman"/>
          <w:sz w:val="24"/>
          <w:szCs w:val="24"/>
        </w:rPr>
        <w:t xml:space="preserve"> </w:t>
      </w:r>
    </w:p>
    <w:p w:rsidR="007772C8" w:rsidRDefault="007772C8" w:rsidP="007772C8">
      <w:pPr>
        <w:jc w:val="both"/>
        <w:rPr>
          <w:rFonts w:ascii="Times New Roman" w:hAnsi="Times New Roman"/>
          <w:b/>
          <w:sz w:val="24"/>
          <w:szCs w:val="24"/>
        </w:rPr>
      </w:pPr>
      <w:r>
        <w:rPr>
          <w:rFonts w:ascii="Times New Roman" w:hAnsi="Times New Roman"/>
          <w:b/>
          <w:bCs/>
          <w:sz w:val="24"/>
          <w:szCs w:val="24"/>
        </w:rPr>
        <w:t>(115 000 / 117 900</w:t>
      </w:r>
      <w:r w:rsidRPr="00625FC7">
        <w:rPr>
          <w:rFonts w:ascii="Times New Roman" w:hAnsi="Times New Roman"/>
          <w:b/>
          <w:bCs/>
          <w:sz w:val="24"/>
          <w:szCs w:val="24"/>
        </w:rPr>
        <w:t>) х 100 =</w:t>
      </w:r>
      <w:r>
        <w:rPr>
          <w:rFonts w:ascii="Times New Roman" w:hAnsi="Times New Roman"/>
          <w:b/>
          <w:bCs/>
          <w:sz w:val="24"/>
          <w:szCs w:val="24"/>
        </w:rPr>
        <w:t xml:space="preserve"> </w:t>
      </w:r>
      <w:r w:rsidRPr="00033F9A">
        <w:rPr>
          <w:rFonts w:ascii="Times New Roman" w:hAnsi="Times New Roman"/>
          <w:b/>
          <w:sz w:val="24"/>
          <w:szCs w:val="24"/>
        </w:rPr>
        <w:t>97,54</w:t>
      </w:r>
      <w:r>
        <w:rPr>
          <w:rFonts w:ascii="Times New Roman" w:hAnsi="Times New Roman"/>
          <w:sz w:val="24"/>
          <w:szCs w:val="24"/>
        </w:rPr>
        <w:t xml:space="preserve"> </w:t>
      </w:r>
      <w:r>
        <w:rPr>
          <w:rFonts w:ascii="Times New Roman" w:hAnsi="Times New Roman"/>
          <w:b/>
          <w:sz w:val="24"/>
          <w:szCs w:val="24"/>
        </w:rPr>
        <w:t xml:space="preserve"> </w:t>
      </w:r>
      <w:r w:rsidRPr="00625FC7">
        <w:rPr>
          <w:rFonts w:ascii="Times New Roman" w:hAnsi="Times New Roman"/>
          <w:b/>
          <w:sz w:val="24"/>
          <w:szCs w:val="24"/>
        </w:rPr>
        <w:t>точки</w:t>
      </w:r>
    </w:p>
    <w:p w:rsidR="007772C8" w:rsidRPr="00625FC7" w:rsidRDefault="007772C8" w:rsidP="007772C8">
      <w:pPr>
        <w:spacing w:after="120"/>
        <w:jc w:val="both"/>
        <w:rPr>
          <w:rFonts w:ascii="Times New Roman" w:hAnsi="Times New Roman"/>
          <w:sz w:val="24"/>
          <w:szCs w:val="24"/>
        </w:rPr>
      </w:pPr>
      <w:r w:rsidRPr="00625FC7">
        <w:rPr>
          <w:rFonts w:ascii="Times New Roman" w:hAnsi="Times New Roman"/>
          <w:sz w:val="24"/>
          <w:szCs w:val="24"/>
        </w:rPr>
        <w:t>След като извърши оценяването на участниците и по последния показател от методиката, комисията пристъпи към определяне на комплексната оценка на всеки един от участниците.</w:t>
      </w:r>
    </w:p>
    <w:p w:rsidR="007772C8" w:rsidRPr="00625FC7" w:rsidRDefault="007772C8" w:rsidP="007772C8">
      <w:pPr>
        <w:spacing w:after="120"/>
        <w:jc w:val="both"/>
        <w:rPr>
          <w:rFonts w:ascii="Times New Roman" w:hAnsi="Times New Roman"/>
          <w:sz w:val="24"/>
          <w:szCs w:val="24"/>
          <w:u w:val="single"/>
        </w:rPr>
      </w:pPr>
      <w:r w:rsidRPr="00625FC7">
        <w:rPr>
          <w:rFonts w:ascii="Times New Roman" w:hAnsi="Times New Roman"/>
          <w:b/>
          <w:sz w:val="24"/>
          <w:szCs w:val="24"/>
          <w:u w:val="single"/>
        </w:rPr>
        <w:t xml:space="preserve"> Определяне на КОМПЛЕКСНА ОЦЕНКА (КО)</w:t>
      </w:r>
    </w:p>
    <w:p w:rsidR="007772C8" w:rsidRPr="00625FC7" w:rsidRDefault="007772C8" w:rsidP="007772C8">
      <w:pPr>
        <w:tabs>
          <w:tab w:val="left" w:pos="709"/>
        </w:tabs>
        <w:autoSpaceDE w:val="0"/>
        <w:autoSpaceDN w:val="0"/>
        <w:adjustRightInd w:val="0"/>
        <w:spacing w:after="120"/>
        <w:jc w:val="both"/>
        <w:rPr>
          <w:rFonts w:ascii="Times New Roman" w:hAnsi="Times New Roman"/>
          <w:spacing w:val="2"/>
          <w:sz w:val="24"/>
          <w:szCs w:val="24"/>
        </w:rPr>
      </w:pPr>
      <w:r w:rsidRPr="00625FC7">
        <w:rPr>
          <w:rFonts w:ascii="Times New Roman" w:hAnsi="Times New Roman"/>
          <w:sz w:val="24"/>
          <w:szCs w:val="24"/>
        </w:rPr>
        <w:tab/>
        <w:t xml:space="preserve">Комисията </w:t>
      </w:r>
      <w:r w:rsidRPr="00625FC7">
        <w:rPr>
          <w:rFonts w:ascii="Times New Roman" w:hAnsi="Times New Roman"/>
          <w:spacing w:val="2"/>
          <w:sz w:val="24"/>
          <w:szCs w:val="24"/>
        </w:rPr>
        <w:t xml:space="preserve">определя оценките на офертите за всеки един от показателите поотделно, след което прилага формулата за КО: </w:t>
      </w:r>
    </w:p>
    <w:p w:rsidR="007772C8" w:rsidRDefault="007772C8" w:rsidP="007772C8">
      <w:pPr>
        <w:tabs>
          <w:tab w:val="left" w:pos="709"/>
          <w:tab w:val="left" w:pos="993"/>
        </w:tabs>
        <w:autoSpaceDE w:val="0"/>
        <w:autoSpaceDN w:val="0"/>
        <w:adjustRightInd w:val="0"/>
        <w:spacing w:after="120"/>
        <w:rPr>
          <w:rFonts w:ascii="Times New Roman" w:hAnsi="Times New Roman"/>
          <w:b/>
          <w:bCs/>
          <w:sz w:val="24"/>
          <w:szCs w:val="24"/>
          <w:lang w:val="en-US"/>
        </w:rPr>
      </w:pPr>
      <w:r w:rsidRPr="00625FC7">
        <w:rPr>
          <w:rFonts w:ascii="Times New Roman" w:hAnsi="Times New Roman"/>
          <w:b/>
          <w:bCs/>
          <w:sz w:val="24"/>
          <w:szCs w:val="24"/>
        </w:rPr>
        <w:t>КО = ТП x 70% + ФП x 30%</w:t>
      </w:r>
    </w:p>
    <w:p w:rsidR="00B625C9" w:rsidRDefault="00B625C9" w:rsidP="00B625C9">
      <w:pPr>
        <w:tabs>
          <w:tab w:val="left" w:pos="709"/>
          <w:tab w:val="left" w:pos="993"/>
        </w:tabs>
        <w:autoSpaceDE w:val="0"/>
        <w:autoSpaceDN w:val="0"/>
        <w:adjustRightInd w:val="0"/>
        <w:spacing w:after="120"/>
        <w:jc w:val="both"/>
        <w:rPr>
          <w:rFonts w:ascii="Times New Roman" w:hAnsi="Times New Roman"/>
          <w:sz w:val="24"/>
          <w:szCs w:val="24"/>
        </w:rPr>
      </w:pPr>
      <w:r>
        <w:rPr>
          <w:rFonts w:ascii="Times New Roman" w:hAnsi="Times New Roman"/>
          <w:b/>
          <w:sz w:val="24"/>
          <w:szCs w:val="24"/>
        </w:rPr>
        <w:t>Участник №1 „СТОАРХ” ЕООД</w:t>
      </w:r>
      <w:r>
        <w:rPr>
          <w:rFonts w:ascii="Times New Roman" w:hAnsi="Times New Roman"/>
          <w:sz w:val="24"/>
          <w:szCs w:val="24"/>
        </w:rPr>
        <w:t xml:space="preserve"> </w:t>
      </w:r>
    </w:p>
    <w:p w:rsidR="00B625C9" w:rsidRDefault="00B625C9" w:rsidP="00B625C9">
      <w:pPr>
        <w:tabs>
          <w:tab w:val="left" w:pos="709"/>
          <w:tab w:val="left" w:pos="993"/>
        </w:tabs>
        <w:autoSpaceDE w:val="0"/>
        <w:autoSpaceDN w:val="0"/>
        <w:adjustRightInd w:val="0"/>
        <w:spacing w:after="120"/>
        <w:jc w:val="both"/>
        <w:rPr>
          <w:rFonts w:ascii="Times New Roman" w:hAnsi="Times New Roman"/>
          <w:b/>
          <w:bCs/>
          <w:sz w:val="24"/>
          <w:szCs w:val="24"/>
        </w:rPr>
      </w:pPr>
      <w:r>
        <w:rPr>
          <w:rFonts w:ascii="Times New Roman" w:hAnsi="Times New Roman"/>
          <w:bCs/>
          <w:sz w:val="24"/>
          <w:szCs w:val="24"/>
        </w:rPr>
        <w:t xml:space="preserve">КО = 60 x 70% + 100 x 30% = 42 + 30 = </w:t>
      </w:r>
      <w:r>
        <w:rPr>
          <w:rFonts w:ascii="Times New Roman" w:hAnsi="Times New Roman"/>
          <w:b/>
          <w:bCs/>
          <w:sz w:val="24"/>
          <w:szCs w:val="24"/>
        </w:rPr>
        <w:t>72 точки</w:t>
      </w:r>
    </w:p>
    <w:p w:rsidR="00B625C9" w:rsidRDefault="00B625C9" w:rsidP="00B625C9">
      <w:pPr>
        <w:tabs>
          <w:tab w:val="left" w:pos="709"/>
          <w:tab w:val="left" w:pos="993"/>
        </w:tabs>
        <w:autoSpaceDE w:val="0"/>
        <w:autoSpaceDN w:val="0"/>
        <w:adjustRightInd w:val="0"/>
        <w:spacing w:after="120"/>
        <w:jc w:val="both"/>
        <w:rPr>
          <w:rFonts w:ascii="Times New Roman" w:hAnsi="Times New Roman"/>
          <w:sz w:val="24"/>
          <w:szCs w:val="24"/>
        </w:rPr>
      </w:pPr>
      <w:r>
        <w:rPr>
          <w:rFonts w:ascii="Times New Roman" w:hAnsi="Times New Roman"/>
          <w:b/>
          <w:sz w:val="24"/>
          <w:szCs w:val="24"/>
        </w:rPr>
        <w:t>Участник №2 ДЗЗД „ПЛАНКОНСУЛТ БРЕГОВО”</w:t>
      </w:r>
      <w:r>
        <w:rPr>
          <w:rFonts w:ascii="Times New Roman" w:hAnsi="Times New Roman"/>
          <w:sz w:val="24"/>
          <w:szCs w:val="24"/>
        </w:rPr>
        <w:t xml:space="preserve">  </w:t>
      </w:r>
    </w:p>
    <w:p w:rsidR="00B625C9" w:rsidRDefault="00B625C9" w:rsidP="00B625C9">
      <w:pPr>
        <w:tabs>
          <w:tab w:val="left" w:pos="709"/>
          <w:tab w:val="left" w:pos="993"/>
        </w:tabs>
        <w:autoSpaceDE w:val="0"/>
        <w:autoSpaceDN w:val="0"/>
        <w:adjustRightInd w:val="0"/>
        <w:spacing w:after="120"/>
        <w:jc w:val="both"/>
        <w:rPr>
          <w:rFonts w:ascii="Times New Roman" w:hAnsi="Times New Roman"/>
          <w:b/>
          <w:bCs/>
          <w:sz w:val="24"/>
          <w:szCs w:val="24"/>
        </w:rPr>
      </w:pPr>
      <w:r>
        <w:rPr>
          <w:rFonts w:ascii="Times New Roman" w:hAnsi="Times New Roman"/>
          <w:bCs/>
          <w:sz w:val="24"/>
          <w:szCs w:val="24"/>
        </w:rPr>
        <w:t xml:space="preserve">КО = 100 x 70% + </w:t>
      </w:r>
      <w:r>
        <w:rPr>
          <w:rFonts w:ascii="Times New Roman" w:hAnsi="Times New Roman"/>
          <w:sz w:val="24"/>
          <w:szCs w:val="24"/>
        </w:rPr>
        <w:t>93,65</w:t>
      </w:r>
      <w:r>
        <w:rPr>
          <w:rFonts w:ascii="Times New Roman" w:hAnsi="Times New Roman"/>
          <w:b/>
          <w:sz w:val="24"/>
          <w:szCs w:val="24"/>
        </w:rPr>
        <w:t xml:space="preserve"> </w:t>
      </w:r>
      <w:r>
        <w:rPr>
          <w:rFonts w:ascii="Times New Roman" w:hAnsi="Times New Roman"/>
          <w:bCs/>
          <w:sz w:val="24"/>
          <w:szCs w:val="24"/>
        </w:rPr>
        <w:t xml:space="preserve">x 30% = 70 + 28,10 = </w:t>
      </w:r>
      <w:r>
        <w:rPr>
          <w:rFonts w:ascii="Times New Roman" w:hAnsi="Times New Roman"/>
          <w:b/>
          <w:bCs/>
          <w:sz w:val="24"/>
          <w:szCs w:val="24"/>
        </w:rPr>
        <w:t>98,10 точки</w:t>
      </w:r>
    </w:p>
    <w:p w:rsidR="00B625C9" w:rsidRDefault="00B625C9" w:rsidP="00B625C9">
      <w:pPr>
        <w:tabs>
          <w:tab w:val="left" w:pos="709"/>
          <w:tab w:val="left" w:pos="993"/>
        </w:tabs>
        <w:autoSpaceDE w:val="0"/>
        <w:autoSpaceDN w:val="0"/>
        <w:adjustRightInd w:val="0"/>
        <w:spacing w:after="120"/>
        <w:jc w:val="both"/>
        <w:rPr>
          <w:rFonts w:ascii="Times New Roman" w:hAnsi="Times New Roman"/>
          <w:b/>
          <w:sz w:val="24"/>
          <w:szCs w:val="24"/>
        </w:rPr>
      </w:pPr>
      <w:r>
        <w:rPr>
          <w:rFonts w:ascii="Times New Roman" w:hAnsi="Times New Roman"/>
          <w:b/>
          <w:sz w:val="24"/>
          <w:szCs w:val="24"/>
        </w:rPr>
        <w:t xml:space="preserve">Участник №3 „УРБИКА” ЕООД </w:t>
      </w:r>
    </w:p>
    <w:p w:rsidR="00B625C9" w:rsidRDefault="00B625C9" w:rsidP="00B625C9">
      <w:pPr>
        <w:tabs>
          <w:tab w:val="left" w:pos="709"/>
          <w:tab w:val="left" w:pos="993"/>
        </w:tabs>
        <w:autoSpaceDE w:val="0"/>
        <w:autoSpaceDN w:val="0"/>
        <w:adjustRightInd w:val="0"/>
        <w:spacing w:after="120"/>
        <w:jc w:val="both"/>
        <w:rPr>
          <w:rFonts w:ascii="Times New Roman" w:hAnsi="Times New Roman"/>
          <w:b/>
          <w:bCs/>
          <w:sz w:val="24"/>
          <w:szCs w:val="24"/>
        </w:rPr>
      </w:pPr>
      <w:r>
        <w:rPr>
          <w:rFonts w:ascii="Times New Roman" w:hAnsi="Times New Roman"/>
          <w:bCs/>
          <w:sz w:val="24"/>
          <w:szCs w:val="24"/>
        </w:rPr>
        <w:t xml:space="preserve">КО = 60 x 70% + </w:t>
      </w:r>
      <w:r>
        <w:rPr>
          <w:rFonts w:ascii="Times New Roman" w:hAnsi="Times New Roman"/>
          <w:sz w:val="24"/>
          <w:szCs w:val="24"/>
        </w:rPr>
        <w:t>91,49</w:t>
      </w:r>
      <w:r>
        <w:rPr>
          <w:rFonts w:ascii="Times New Roman" w:hAnsi="Times New Roman"/>
          <w:b/>
          <w:sz w:val="24"/>
          <w:szCs w:val="24"/>
        </w:rPr>
        <w:t xml:space="preserve"> </w:t>
      </w:r>
      <w:r>
        <w:rPr>
          <w:rFonts w:ascii="Times New Roman" w:hAnsi="Times New Roman"/>
          <w:bCs/>
          <w:sz w:val="24"/>
          <w:szCs w:val="24"/>
        </w:rPr>
        <w:t xml:space="preserve">x 30% = 42 + 27,45 = </w:t>
      </w:r>
      <w:r>
        <w:rPr>
          <w:rFonts w:ascii="Times New Roman" w:hAnsi="Times New Roman"/>
          <w:b/>
          <w:bCs/>
          <w:sz w:val="24"/>
          <w:szCs w:val="24"/>
        </w:rPr>
        <w:t>69,45точки</w:t>
      </w:r>
    </w:p>
    <w:p w:rsidR="00B625C9" w:rsidRDefault="00B625C9" w:rsidP="00B625C9">
      <w:pPr>
        <w:tabs>
          <w:tab w:val="left" w:pos="709"/>
          <w:tab w:val="left" w:pos="993"/>
        </w:tabs>
        <w:autoSpaceDE w:val="0"/>
        <w:autoSpaceDN w:val="0"/>
        <w:adjustRightInd w:val="0"/>
        <w:spacing w:after="120"/>
        <w:jc w:val="both"/>
        <w:rPr>
          <w:rFonts w:ascii="Times New Roman" w:hAnsi="Times New Roman"/>
          <w:sz w:val="24"/>
          <w:szCs w:val="24"/>
        </w:rPr>
      </w:pPr>
      <w:r>
        <w:rPr>
          <w:rFonts w:ascii="Times New Roman" w:hAnsi="Times New Roman"/>
          <w:b/>
          <w:sz w:val="24"/>
          <w:szCs w:val="24"/>
        </w:rPr>
        <w:t>Участник №5 „Институт за управление на програми и проекти” ООД</w:t>
      </w:r>
      <w:r>
        <w:rPr>
          <w:rFonts w:ascii="Times New Roman" w:hAnsi="Times New Roman"/>
          <w:sz w:val="24"/>
          <w:szCs w:val="24"/>
        </w:rPr>
        <w:t xml:space="preserve"> </w:t>
      </w:r>
    </w:p>
    <w:p w:rsidR="00B625C9" w:rsidRDefault="00B625C9" w:rsidP="00B625C9">
      <w:pPr>
        <w:tabs>
          <w:tab w:val="left" w:pos="709"/>
          <w:tab w:val="left" w:pos="993"/>
        </w:tabs>
        <w:autoSpaceDE w:val="0"/>
        <w:autoSpaceDN w:val="0"/>
        <w:adjustRightInd w:val="0"/>
        <w:spacing w:after="120"/>
        <w:jc w:val="both"/>
        <w:rPr>
          <w:rFonts w:ascii="Times New Roman" w:hAnsi="Times New Roman"/>
          <w:b/>
          <w:bCs/>
          <w:sz w:val="24"/>
          <w:szCs w:val="24"/>
        </w:rPr>
      </w:pPr>
      <w:r>
        <w:rPr>
          <w:rFonts w:ascii="Times New Roman" w:hAnsi="Times New Roman"/>
          <w:bCs/>
          <w:sz w:val="24"/>
          <w:szCs w:val="24"/>
        </w:rPr>
        <w:t xml:space="preserve">КО = 60 x 70% + </w:t>
      </w:r>
      <w:r>
        <w:rPr>
          <w:rFonts w:ascii="Times New Roman" w:hAnsi="Times New Roman"/>
          <w:sz w:val="24"/>
          <w:szCs w:val="24"/>
        </w:rPr>
        <w:t xml:space="preserve">97,54 </w:t>
      </w:r>
      <w:r>
        <w:rPr>
          <w:rFonts w:ascii="Times New Roman" w:hAnsi="Times New Roman"/>
          <w:b/>
          <w:sz w:val="24"/>
          <w:szCs w:val="24"/>
        </w:rPr>
        <w:t xml:space="preserve"> </w:t>
      </w:r>
      <w:r>
        <w:rPr>
          <w:rFonts w:ascii="Times New Roman" w:hAnsi="Times New Roman"/>
          <w:bCs/>
          <w:sz w:val="24"/>
          <w:szCs w:val="24"/>
        </w:rPr>
        <w:t xml:space="preserve">x 30% = 42+29,26 = </w:t>
      </w:r>
      <w:r>
        <w:rPr>
          <w:rFonts w:ascii="Times New Roman" w:hAnsi="Times New Roman"/>
          <w:b/>
          <w:bCs/>
          <w:sz w:val="24"/>
          <w:szCs w:val="24"/>
        </w:rPr>
        <w:t>71,26 точки</w:t>
      </w:r>
    </w:p>
    <w:p w:rsidR="00B625C9" w:rsidRPr="00B625C9" w:rsidRDefault="00B625C9" w:rsidP="007772C8">
      <w:pPr>
        <w:tabs>
          <w:tab w:val="left" w:pos="709"/>
          <w:tab w:val="left" w:pos="993"/>
        </w:tabs>
        <w:autoSpaceDE w:val="0"/>
        <w:autoSpaceDN w:val="0"/>
        <w:adjustRightInd w:val="0"/>
        <w:spacing w:after="120"/>
        <w:rPr>
          <w:rFonts w:ascii="Times New Roman" w:hAnsi="Times New Roman"/>
          <w:b/>
          <w:bCs/>
          <w:sz w:val="24"/>
          <w:szCs w:val="24"/>
          <w:lang w:val="en-US"/>
        </w:rPr>
      </w:pPr>
    </w:p>
    <w:p w:rsidR="00671D24" w:rsidRPr="00625FC7" w:rsidRDefault="00671D24" w:rsidP="007772C8">
      <w:pPr>
        <w:tabs>
          <w:tab w:val="left" w:pos="709"/>
          <w:tab w:val="left" w:pos="993"/>
        </w:tabs>
        <w:autoSpaceDE w:val="0"/>
        <w:autoSpaceDN w:val="0"/>
        <w:adjustRightInd w:val="0"/>
        <w:spacing w:after="120"/>
        <w:jc w:val="both"/>
        <w:rPr>
          <w:rFonts w:ascii="Times New Roman" w:hAnsi="Times New Roman"/>
          <w:b/>
          <w:bCs/>
          <w:sz w:val="24"/>
          <w:szCs w:val="24"/>
        </w:rPr>
      </w:pPr>
    </w:p>
    <w:p w:rsidR="007772C8" w:rsidRPr="00625FC7" w:rsidRDefault="007772C8" w:rsidP="007772C8">
      <w:pPr>
        <w:jc w:val="both"/>
        <w:rPr>
          <w:rFonts w:ascii="Times New Roman" w:hAnsi="Times New Roman"/>
          <w:bCs/>
          <w:sz w:val="24"/>
          <w:szCs w:val="24"/>
        </w:rPr>
      </w:pPr>
      <w:r w:rsidRPr="00625FC7">
        <w:rPr>
          <w:rFonts w:ascii="Times New Roman" w:hAnsi="Times New Roman"/>
          <w:bCs/>
          <w:sz w:val="24"/>
          <w:szCs w:val="24"/>
        </w:rPr>
        <w:t>След цялостното разглеждане и оценяване на офертите, комисията класира участниците в настоящата процедура по следния начин:</w:t>
      </w:r>
    </w:p>
    <w:p w:rsidR="007772C8" w:rsidRPr="00625FC7" w:rsidRDefault="007772C8" w:rsidP="007772C8">
      <w:pPr>
        <w:jc w:val="both"/>
        <w:rPr>
          <w:rFonts w:ascii="Times New Roman" w:hAnsi="Times New Roman"/>
          <w:sz w:val="24"/>
          <w:szCs w:val="24"/>
          <w:lang w:val="ru-RU"/>
        </w:rPr>
      </w:pPr>
    </w:p>
    <w:p w:rsidR="007772C8" w:rsidRPr="00625FC7" w:rsidRDefault="007772C8" w:rsidP="007772C8">
      <w:pPr>
        <w:tabs>
          <w:tab w:val="left" w:pos="709"/>
          <w:tab w:val="left" w:pos="993"/>
        </w:tabs>
        <w:autoSpaceDE w:val="0"/>
        <w:autoSpaceDN w:val="0"/>
        <w:adjustRightInd w:val="0"/>
        <w:spacing w:after="120"/>
        <w:jc w:val="both"/>
        <w:rPr>
          <w:rFonts w:ascii="Times New Roman" w:hAnsi="Times New Roman"/>
          <w:b/>
          <w:bCs/>
          <w:sz w:val="24"/>
          <w:szCs w:val="24"/>
        </w:rPr>
      </w:pPr>
      <w:proofErr w:type="spellStart"/>
      <w:r w:rsidRPr="00625FC7">
        <w:rPr>
          <w:rFonts w:ascii="Times New Roman" w:eastAsia="Times New Roman" w:hAnsi="Times New Roman"/>
          <w:b/>
          <w:sz w:val="24"/>
          <w:szCs w:val="24"/>
        </w:rPr>
        <w:lastRenderedPageBreak/>
        <w:t>І-во</w:t>
      </w:r>
      <w:proofErr w:type="spellEnd"/>
      <w:r w:rsidRPr="00625FC7">
        <w:rPr>
          <w:rFonts w:ascii="Times New Roman" w:eastAsia="Times New Roman" w:hAnsi="Times New Roman"/>
          <w:b/>
          <w:sz w:val="24"/>
          <w:szCs w:val="24"/>
        </w:rPr>
        <w:t xml:space="preserve"> място:</w:t>
      </w:r>
      <w:r w:rsidRPr="00625FC7">
        <w:rPr>
          <w:rFonts w:ascii="Times New Roman" w:hAnsi="Times New Roman"/>
          <w:sz w:val="24"/>
          <w:szCs w:val="24"/>
          <w:lang w:val="ru-RU"/>
        </w:rPr>
        <w:t xml:space="preserve"> </w:t>
      </w:r>
      <w:r w:rsidRPr="00625FC7">
        <w:rPr>
          <w:rFonts w:ascii="Times New Roman" w:hAnsi="Times New Roman"/>
          <w:b/>
          <w:sz w:val="24"/>
          <w:szCs w:val="24"/>
        </w:rPr>
        <w:t>Участник №2 ДЗЗД „ПЛАНКОНСУЛТ БРЕГОВО”</w:t>
      </w:r>
      <w:r>
        <w:rPr>
          <w:rFonts w:ascii="Times New Roman" w:hAnsi="Times New Roman"/>
          <w:b/>
          <w:sz w:val="24"/>
          <w:szCs w:val="24"/>
        </w:rPr>
        <w:t>,</w:t>
      </w:r>
      <w:r w:rsidRPr="00625FC7">
        <w:rPr>
          <w:rFonts w:ascii="Times New Roman" w:hAnsi="Times New Roman"/>
          <w:sz w:val="24"/>
          <w:szCs w:val="24"/>
        </w:rPr>
        <w:t xml:space="preserve"> </w:t>
      </w:r>
      <w:r w:rsidRPr="006B0505">
        <w:rPr>
          <w:rFonts w:ascii="Times New Roman" w:hAnsi="Times New Roman"/>
          <w:sz w:val="24"/>
          <w:szCs w:val="24"/>
        </w:rPr>
        <w:t xml:space="preserve">със седалище и адрес на управление: гр. София, ж.к. Люлин, бл.387, ап.48, с комплексна оценка </w:t>
      </w:r>
      <w:r>
        <w:rPr>
          <w:rFonts w:ascii="Times New Roman" w:hAnsi="Times New Roman"/>
          <w:sz w:val="24"/>
          <w:szCs w:val="24"/>
        </w:rPr>
        <w:t xml:space="preserve">- </w:t>
      </w:r>
      <w:r w:rsidRPr="00625FC7">
        <w:rPr>
          <w:rFonts w:ascii="Times New Roman" w:hAnsi="Times New Roman"/>
          <w:sz w:val="24"/>
          <w:szCs w:val="24"/>
        </w:rPr>
        <w:t xml:space="preserve"> </w:t>
      </w:r>
      <w:r w:rsidRPr="009101D3">
        <w:rPr>
          <w:rFonts w:ascii="Times New Roman" w:hAnsi="Times New Roman"/>
          <w:b/>
          <w:bCs/>
          <w:sz w:val="24"/>
          <w:szCs w:val="24"/>
        </w:rPr>
        <w:t>98,10</w:t>
      </w:r>
      <w:r>
        <w:rPr>
          <w:rFonts w:ascii="Times New Roman" w:hAnsi="Times New Roman"/>
          <w:b/>
          <w:bCs/>
          <w:sz w:val="24"/>
          <w:szCs w:val="24"/>
        </w:rPr>
        <w:t xml:space="preserve"> </w:t>
      </w:r>
      <w:r w:rsidRPr="009101D3">
        <w:rPr>
          <w:rFonts w:ascii="Times New Roman" w:hAnsi="Times New Roman"/>
          <w:b/>
          <w:bCs/>
          <w:sz w:val="24"/>
          <w:szCs w:val="24"/>
        </w:rPr>
        <w:t>точки</w:t>
      </w:r>
    </w:p>
    <w:p w:rsidR="007772C8" w:rsidRPr="00625FC7" w:rsidRDefault="007772C8" w:rsidP="007772C8">
      <w:pPr>
        <w:tabs>
          <w:tab w:val="left" w:pos="709"/>
          <w:tab w:val="left" w:pos="993"/>
        </w:tabs>
        <w:autoSpaceDE w:val="0"/>
        <w:autoSpaceDN w:val="0"/>
        <w:adjustRightInd w:val="0"/>
        <w:spacing w:after="120"/>
        <w:jc w:val="both"/>
        <w:rPr>
          <w:rFonts w:ascii="Times New Roman" w:hAnsi="Times New Roman"/>
          <w:b/>
          <w:bCs/>
          <w:sz w:val="24"/>
          <w:szCs w:val="24"/>
        </w:rPr>
      </w:pPr>
      <w:proofErr w:type="spellStart"/>
      <w:r w:rsidRPr="00625FC7">
        <w:rPr>
          <w:rFonts w:ascii="Times New Roman" w:eastAsia="Times New Roman" w:hAnsi="Times New Roman"/>
          <w:b/>
          <w:sz w:val="24"/>
          <w:szCs w:val="24"/>
        </w:rPr>
        <w:t>ІІ-ро</w:t>
      </w:r>
      <w:proofErr w:type="spellEnd"/>
      <w:r w:rsidRPr="00625FC7">
        <w:rPr>
          <w:rFonts w:ascii="Times New Roman" w:eastAsia="Times New Roman" w:hAnsi="Times New Roman"/>
          <w:b/>
          <w:sz w:val="24"/>
          <w:szCs w:val="24"/>
        </w:rPr>
        <w:t xml:space="preserve"> място:</w:t>
      </w:r>
      <w:r w:rsidRPr="00625FC7">
        <w:rPr>
          <w:rFonts w:ascii="Times New Roman" w:hAnsi="Times New Roman"/>
          <w:sz w:val="24"/>
          <w:szCs w:val="24"/>
          <w:lang w:val="ru-RU"/>
        </w:rPr>
        <w:t xml:space="preserve"> </w:t>
      </w:r>
      <w:r w:rsidRPr="00625FC7">
        <w:rPr>
          <w:rFonts w:ascii="Times New Roman" w:hAnsi="Times New Roman"/>
          <w:b/>
          <w:sz w:val="24"/>
          <w:szCs w:val="24"/>
        </w:rPr>
        <w:t>Участник №1 „СТОАРХ” ЕООД</w:t>
      </w:r>
      <w:r>
        <w:rPr>
          <w:rFonts w:ascii="Times New Roman" w:hAnsi="Times New Roman"/>
          <w:b/>
          <w:sz w:val="24"/>
          <w:szCs w:val="24"/>
        </w:rPr>
        <w:t xml:space="preserve">, </w:t>
      </w:r>
      <w:r w:rsidRPr="00BD3741">
        <w:rPr>
          <w:rFonts w:ascii="Times New Roman" w:hAnsi="Times New Roman"/>
          <w:sz w:val="24"/>
          <w:szCs w:val="24"/>
        </w:rPr>
        <w:t>ЕИК 131022095,</w:t>
      </w:r>
      <w:r>
        <w:rPr>
          <w:rFonts w:ascii="Times New Roman" w:hAnsi="Times New Roman"/>
          <w:b/>
          <w:sz w:val="24"/>
          <w:szCs w:val="24"/>
        </w:rPr>
        <w:t xml:space="preserve"> </w:t>
      </w:r>
      <w:r w:rsidRPr="006B0505">
        <w:rPr>
          <w:rFonts w:ascii="Times New Roman" w:hAnsi="Times New Roman"/>
          <w:sz w:val="24"/>
          <w:szCs w:val="24"/>
        </w:rPr>
        <w:t>със седалище и адрес на управление: гр. София</w:t>
      </w:r>
      <w:r>
        <w:rPr>
          <w:rFonts w:ascii="Times New Roman" w:hAnsi="Times New Roman"/>
          <w:sz w:val="24"/>
          <w:szCs w:val="24"/>
        </w:rPr>
        <w:t xml:space="preserve"> 1164</w:t>
      </w:r>
      <w:r w:rsidRPr="006B0505">
        <w:rPr>
          <w:rFonts w:ascii="Times New Roman" w:hAnsi="Times New Roman"/>
          <w:sz w:val="24"/>
          <w:szCs w:val="24"/>
        </w:rPr>
        <w:t xml:space="preserve">, </w:t>
      </w:r>
      <w:r>
        <w:rPr>
          <w:rFonts w:ascii="Times New Roman" w:hAnsi="Times New Roman"/>
          <w:sz w:val="24"/>
          <w:szCs w:val="24"/>
        </w:rPr>
        <w:t>ул. „</w:t>
      </w:r>
      <w:proofErr w:type="spellStart"/>
      <w:r>
        <w:rPr>
          <w:rFonts w:ascii="Times New Roman" w:hAnsi="Times New Roman"/>
          <w:sz w:val="24"/>
          <w:szCs w:val="24"/>
        </w:rPr>
        <w:t>Галичица</w:t>
      </w:r>
      <w:proofErr w:type="spellEnd"/>
      <w:r>
        <w:rPr>
          <w:rFonts w:ascii="Times New Roman" w:hAnsi="Times New Roman"/>
          <w:sz w:val="24"/>
          <w:szCs w:val="24"/>
        </w:rPr>
        <w:t>” 46А, ап.13,</w:t>
      </w:r>
      <w:r w:rsidRPr="00BD3741">
        <w:rPr>
          <w:rFonts w:ascii="Times New Roman" w:hAnsi="Times New Roman"/>
          <w:sz w:val="24"/>
          <w:szCs w:val="24"/>
        </w:rPr>
        <w:t xml:space="preserve"> </w:t>
      </w:r>
      <w:r w:rsidRPr="006B0505">
        <w:rPr>
          <w:rFonts w:ascii="Times New Roman" w:hAnsi="Times New Roman"/>
          <w:sz w:val="24"/>
          <w:szCs w:val="24"/>
        </w:rPr>
        <w:t>с комплексна оценка</w:t>
      </w:r>
      <w:r>
        <w:rPr>
          <w:rFonts w:ascii="Times New Roman" w:hAnsi="Times New Roman"/>
          <w:sz w:val="24"/>
          <w:szCs w:val="24"/>
        </w:rPr>
        <w:t xml:space="preserve"> </w:t>
      </w:r>
      <w:r>
        <w:rPr>
          <w:rFonts w:ascii="Times New Roman" w:hAnsi="Times New Roman"/>
          <w:b/>
          <w:sz w:val="24"/>
          <w:szCs w:val="24"/>
        </w:rPr>
        <w:t xml:space="preserve">- </w:t>
      </w:r>
      <w:r w:rsidRPr="00625FC7">
        <w:rPr>
          <w:rFonts w:ascii="Times New Roman" w:hAnsi="Times New Roman"/>
          <w:sz w:val="24"/>
          <w:szCs w:val="24"/>
        </w:rPr>
        <w:t xml:space="preserve"> </w:t>
      </w:r>
      <w:r>
        <w:rPr>
          <w:rFonts w:ascii="Times New Roman" w:hAnsi="Times New Roman"/>
          <w:b/>
          <w:bCs/>
          <w:sz w:val="24"/>
          <w:szCs w:val="24"/>
        </w:rPr>
        <w:t xml:space="preserve">72 </w:t>
      </w:r>
      <w:r w:rsidRPr="00625FC7">
        <w:rPr>
          <w:rFonts w:ascii="Times New Roman" w:hAnsi="Times New Roman"/>
          <w:b/>
          <w:bCs/>
          <w:sz w:val="24"/>
          <w:szCs w:val="24"/>
        </w:rPr>
        <w:t>точки</w:t>
      </w:r>
    </w:p>
    <w:p w:rsidR="007772C8" w:rsidRPr="00625FC7" w:rsidRDefault="007772C8" w:rsidP="007772C8">
      <w:pPr>
        <w:tabs>
          <w:tab w:val="left" w:pos="709"/>
          <w:tab w:val="left" w:pos="993"/>
        </w:tabs>
        <w:autoSpaceDE w:val="0"/>
        <w:autoSpaceDN w:val="0"/>
        <w:adjustRightInd w:val="0"/>
        <w:spacing w:after="120"/>
        <w:jc w:val="both"/>
        <w:rPr>
          <w:rFonts w:ascii="Times New Roman" w:hAnsi="Times New Roman"/>
          <w:b/>
          <w:bCs/>
          <w:sz w:val="24"/>
          <w:szCs w:val="24"/>
        </w:rPr>
      </w:pPr>
      <w:r w:rsidRPr="00625FC7">
        <w:rPr>
          <w:rFonts w:ascii="Times New Roman" w:hAnsi="Times New Roman"/>
          <w:b/>
          <w:bCs/>
          <w:sz w:val="24"/>
          <w:szCs w:val="24"/>
        </w:rPr>
        <w:t xml:space="preserve">III-то място: </w:t>
      </w:r>
      <w:r w:rsidRPr="00625FC7">
        <w:rPr>
          <w:rFonts w:ascii="Times New Roman" w:hAnsi="Times New Roman"/>
          <w:b/>
          <w:sz w:val="24"/>
          <w:szCs w:val="24"/>
        </w:rPr>
        <w:t>Участник №5 „Институт за управление на програми и проекти” ООД</w:t>
      </w:r>
      <w:r>
        <w:rPr>
          <w:rFonts w:ascii="Times New Roman" w:hAnsi="Times New Roman"/>
          <w:b/>
          <w:sz w:val="24"/>
          <w:szCs w:val="24"/>
        </w:rPr>
        <w:t xml:space="preserve">, </w:t>
      </w:r>
      <w:r w:rsidRPr="00362849">
        <w:rPr>
          <w:rFonts w:ascii="Times New Roman" w:hAnsi="Times New Roman"/>
          <w:sz w:val="24"/>
          <w:szCs w:val="24"/>
        </w:rPr>
        <w:t>ЕИК</w:t>
      </w:r>
      <w:r>
        <w:rPr>
          <w:rFonts w:ascii="Times New Roman" w:hAnsi="Times New Roman"/>
          <w:b/>
          <w:sz w:val="24"/>
          <w:szCs w:val="24"/>
        </w:rPr>
        <w:t xml:space="preserve"> </w:t>
      </w:r>
      <w:r>
        <w:rPr>
          <w:rFonts w:ascii="Times New Roman" w:hAnsi="Times New Roman"/>
          <w:sz w:val="24"/>
          <w:szCs w:val="24"/>
        </w:rPr>
        <w:t>121311169,</w:t>
      </w:r>
      <w:r w:rsidRPr="00625FC7">
        <w:rPr>
          <w:rFonts w:ascii="Times New Roman" w:hAnsi="Times New Roman"/>
          <w:sz w:val="24"/>
          <w:szCs w:val="24"/>
        </w:rPr>
        <w:t xml:space="preserve"> </w:t>
      </w:r>
      <w:r w:rsidRPr="006B0505">
        <w:rPr>
          <w:rFonts w:ascii="Times New Roman" w:hAnsi="Times New Roman"/>
          <w:sz w:val="24"/>
          <w:szCs w:val="24"/>
        </w:rPr>
        <w:t>със седалище и адрес на управление: гр. София</w:t>
      </w:r>
      <w:r>
        <w:rPr>
          <w:rFonts w:ascii="Times New Roman" w:hAnsi="Times New Roman"/>
          <w:sz w:val="24"/>
          <w:szCs w:val="24"/>
        </w:rPr>
        <w:t>, бул. „Цар Борис III” 168, Бизнес център „</w:t>
      </w:r>
      <w:proofErr w:type="spellStart"/>
      <w:r>
        <w:rPr>
          <w:rFonts w:ascii="Times New Roman" w:hAnsi="Times New Roman"/>
          <w:sz w:val="24"/>
          <w:szCs w:val="24"/>
        </w:rPr>
        <w:t>Андромеда</w:t>
      </w:r>
      <w:proofErr w:type="spellEnd"/>
      <w:r>
        <w:rPr>
          <w:rFonts w:ascii="Times New Roman" w:hAnsi="Times New Roman"/>
          <w:sz w:val="24"/>
          <w:szCs w:val="24"/>
        </w:rPr>
        <w:t xml:space="preserve">” офис 13, </w:t>
      </w:r>
      <w:r w:rsidRPr="006B0505">
        <w:rPr>
          <w:rFonts w:ascii="Times New Roman" w:hAnsi="Times New Roman"/>
          <w:sz w:val="24"/>
          <w:szCs w:val="24"/>
        </w:rPr>
        <w:t>с комплексна оценка</w:t>
      </w:r>
      <w:r>
        <w:rPr>
          <w:rFonts w:ascii="Times New Roman" w:hAnsi="Times New Roman"/>
          <w:sz w:val="24"/>
          <w:szCs w:val="24"/>
        </w:rPr>
        <w:t xml:space="preserve"> - </w:t>
      </w:r>
      <w:r w:rsidRPr="006060CD">
        <w:rPr>
          <w:rFonts w:ascii="Times New Roman" w:hAnsi="Times New Roman"/>
          <w:b/>
          <w:bCs/>
          <w:sz w:val="24"/>
          <w:szCs w:val="24"/>
        </w:rPr>
        <w:t>71,26 точки</w:t>
      </w:r>
    </w:p>
    <w:p w:rsidR="007772C8" w:rsidRPr="0034632E" w:rsidRDefault="007772C8" w:rsidP="007772C8">
      <w:pPr>
        <w:tabs>
          <w:tab w:val="left" w:pos="709"/>
          <w:tab w:val="left" w:pos="993"/>
        </w:tabs>
        <w:autoSpaceDE w:val="0"/>
        <w:autoSpaceDN w:val="0"/>
        <w:adjustRightInd w:val="0"/>
        <w:spacing w:after="120"/>
        <w:jc w:val="both"/>
        <w:rPr>
          <w:rFonts w:ascii="Times New Roman" w:hAnsi="Times New Roman"/>
          <w:b/>
          <w:sz w:val="24"/>
          <w:szCs w:val="24"/>
        </w:rPr>
      </w:pPr>
      <w:r w:rsidRPr="00625FC7">
        <w:rPr>
          <w:rFonts w:ascii="Times New Roman" w:hAnsi="Times New Roman"/>
          <w:b/>
          <w:bCs/>
          <w:sz w:val="24"/>
          <w:szCs w:val="24"/>
        </w:rPr>
        <w:t xml:space="preserve">IV-то място: </w:t>
      </w:r>
      <w:r w:rsidRPr="00625FC7">
        <w:rPr>
          <w:rFonts w:ascii="Times New Roman" w:hAnsi="Times New Roman"/>
          <w:b/>
          <w:sz w:val="24"/>
          <w:szCs w:val="24"/>
        </w:rPr>
        <w:t>Участник №3 „УРБИКА” ЕООД</w:t>
      </w:r>
      <w:r>
        <w:rPr>
          <w:rFonts w:ascii="Times New Roman" w:hAnsi="Times New Roman"/>
          <w:b/>
          <w:sz w:val="24"/>
          <w:szCs w:val="24"/>
        </w:rPr>
        <w:t xml:space="preserve">, </w:t>
      </w:r>
      <w:r w:rsidRPr="006A4F78">
        <w:rPr>
          <w:rFonts w:ascii="Times New Roman" w:hAnsi="Times New Roman"/>
          <w:sz w:val="24"/>
          <w:szCs w:val="24"/>
        </w:rPr>
        <w:t>ЕИК 202515809,</w:t>
      </w:r>
      <w:r>
        <w:rPr>
          <w:rFonts w:ascii="Times New Roman" w:hAnsi="Times New Roman"/>
          <w:b/>
          <w:sz w:val="24"/>
          <w:szCs w:val="24"/>
        </w:rPr>
        <w:t xml:space="preserve"> </w:t>
      </w:r>
      <w:r w:rsidRPr="006B0505">
        <w:rPr>
          <w:rFonts w:ascii="Times New Roman" w:hAnsi="Times New Roman"/>
          <w:sz w:val="24"/>
          <w:szCs w:val="24"/>
        </w:rPr>
        <w:t xml:space="preserve">със седалище и адрес на управление: </w:t>
      </w:r>
      <w:r>
        <w:rPr>
          <w:rFonts w:ascii="Times New Roman" w:hAnsi="Times New Roman"/>
          <w:sz w:val="24"/>
          <w:szCs w:val="24"/>
        </w:rPr>
        <w:t>гр. София, Столична община, р-н Средец, ул. „Граф Игнатиев” 38, вх.Б, ет.1, ап.12,</w:t>
      </w:r>
      <w:r w:rsidRPr="00625FC7">
        <w:rPr>
          <w:rFonts w:ascii="Times New Roman" w:hAnsi="Times New Roman"/>
          <w:b/>
          <w:sz w:val="24"/>
          <w:szCs w:val="24"/>
        </w:rPr>
        <w:t xml:space="preserve"> </w:t>
      </w:r>
      <w:r w:rsidRPr="006B0505">
        <w:rPr>
          <w:rFonts w:ascii="Times New Roman" w:hAnsi="Times New Roman"/>
          <w:sz w:val="24"/>
          <w:szCs w:val="24"/>
        </w:rPr>
        <w:t>с комплексна оценка</w:t>
      </w:r>
      <w:r>
        <w:rPr>
          <w:rFonts w:ascii="Times New Roman" w:hAnsi="Times New Roman"/>
          <w:sz w:val="24"/>
          <w:szCs w:val="24"/>
        </w:rPr>
        <w:t xml:space="preserve"> </w:t>
      </w:r>
      <w:r>
        <w:rPr>
          <w:rFonts w:ascii="Times New Roman" w:hAnsi="Times New Roman"/>
          <w:b/>
          <w:sz w:val="24"/>
          <w:szCs w:val="24"/>
        </w:rPr>
        <w:t xml:space="preserve">- </w:t>
      </w:r>
      <w:r w:rsidRPr="009101D3">
        <w:rPr>
          <w:rFonts w:ascii="Times New Roman" w:hAnsi="Times New Roman"/>
          <w:b/>
          <w:bCs/>
          <w:sz w:val="24"/>
          <w:szCs w:val="24"/>
        </w:rPr>
        <w:t>69,45</w:t>
      </w:r>
      <w:r>
        <w:rPr>
          <w:rFonts w:ascii="Times New Roman" w:hAnsi="Times New Roman"/>
          <w:b/>
          <w:bCs/>
          <w:sz w:val="24"/>
          <w:szCs w:val="24"/>
        </w:rPr>
        <w:t xml:space="preserve"> </w:t>
      </w:r>
      <w:r w:rsidRPr="009101D3">
        <w:rPr>
          <w:rFonts w:ascii="Times New Roman" w:hAnsi="Times New Roman"/>
          <w:b/>
          <w:bCs/>
          <w:sz w:val="24"/>
          <w:szCs w:val="24"/>
        </w:rPr>
        <w:t>точки</w:t>
      </w:r>
      <w:r w:rsidRPr="00625FC7">
        <w:rPr>
          <w:rFonts w:ascii="Times New Roman" w:hAnsi="Times New Roman"/>
          <w:b/>
          <w:bCs/>
          <w:sz w:val="24"/>
          <w:szCs w:val="24"/>
        </w:rPr>
        <w:t xml:space="preserve"> </w:t>
      </w:r>
    </w:p>
    <w:p w:rsidR="007772C8" w:rsidRPr="00625FC7" w:rsidRDefault="007772C8" w:rsidP="007772C8">
      <w:pPr>
        <w:jc w:val="both"/>
        <w:rPr>
          <w:rFonts w:ascii="Times New Roman" w:hAnsi="Times New Roman"/>
          <w:b/>
          <w:bCs/>
          <w:sz w:val="24"/>
          <w:szCs w:val="24"/>
        </w:rPr>
      </w:pPr>
    </w:p>
    <w:p w:rsidR="007772C8" w:rsidRPr="00625FC7" w:rsidRDefault="007772C8" w:rsidP="007772C8">
      <w:pPr>
        <w:jc w:val="both"/>
        <w:rPr>
          <w:rFonts w:ascii="Times New Roman" w:hAnsi="Times New Roman"/>
          <w:b/>
          <w:sz w:val="24"/>
          <w:szCs w:val="24"/>
          <w:lang w:val="ru-RU"/>
        </w:rPr>
      </w:pPr>
      <w:r w:rsidRPr="00625FC7">
        <w:rPr>
          <w:rFonts w:ascii="Times New Roman" w:hAnsi="Times New Roman"/>
          <w:sz w:val="24"/>
          <w:szCs w:val="24"/>
        </w:rPr>
        <w:t>Комисията предлага на Възложителя</w:t>
      </w:r>
      <w:r w:rsidR="00504E2D">
        <w:rPr>
          <w:rFonts w:ascii="Times New Roman" w:hAnsi="Times New Roman"/>
          <w:sz w:val="24"/>
          <w:szCs w:val="24"/>
        </w:rPr>
        <w:t xml:space="preserve"> да сключи договор с класирания</w:t>
      </w:r>
      <w:r w:rsidRPr="00625FC7">
        <w:rPr>
          <w:rFonts w:ascii="Times New Roman" w:hAnsi="Times New Roman"/>
          <w:sz w:val="24"/>
          <w:szCs w:val="24"/>
        </w:rPr>
        <w:t xml:space="preserve"> на първо място участник </w:t>
      </w:r>
      <w:r w:rsidRPr="00625FC7">
        <w:rPr>
          <w:rFonts w:ascii="Times New Roman" w:hAnsi="Times New Roman"/>
          <w:sz w:val="24"/>
          <w:szCs w:val="24"/>
          <w:lang w:val="ru-RU"/>
        </w:rPr>
        <w:t xml:space="preserve">- </w:t>
      </w:r>
      <w:r w:rsidRPr="00625FC7">
        <w:rPr>
          <w:rFonts w:ascii="Times New Roman" w:hAnsi="Times New Roman"/>
          <w:b/>
          <w:sz w:val="24"/>
          <w:szCs w:val="24"/>
        </w:rPr>
        <w:t>ДЗЗД „ПЛАНКОНСУЛТ БРЕГОВО”</w:t>
      </w:r>
      <w:r>
        <w:rPr>
          <w:rFonts w:ascii="Times New Roman" w:hAnsi="Times New Roman"/>
          <w:b/>
          <w:sz w:val="24"/>
          <w:szCs w:val="24"/>
        </w:rPr>
        <w:t>,</w:t>
      </w:r>
      <w:r w:rsidRPr="00625FC7">
        <w:rPr>
          <w:rFonts w:ascii="Times New Roman" w:hAnsi="Times New Roman"/>
          <w:b/>
          <w:sz w:val="24"/>
          <w:szCs w:val="24"/>
          <w:lang w:val="ru-RU"/>
        </w:rPr>
        <w:t xml:space="preserve"> </w:t>
      </w:r>
      <w:r w:rsidRPr="006B0505">
        <w:rPr>
          <w:rFonts w:ascii="Times New Roman" w:hAnsi="Times New Roman"/>
          <w:sz w:val="24"/>
          <w:szCs w:val="24"/>
        </w:rPr>
        <w:t>със седалище и адрес на управление: гр. София, ж.к. Люлин, бл.387, ап.48,</w:t>
      </w:r>
      <w:r>
        <w:rPr>
          <w:rFonts w:ascii="Times New Roman" w:hAnsi="Times New Roman"/>
          <w:sz w:val="24"/>
          <w:szCs w:val="24"/>
        </w:rPr>
        <w:t xml:space="preserve"> </w:t>
      </w:r>
      <w:r w:rsidRPr="00625FC7">
        <w:rPr>
          <w:rFonts w:ascii="Times New Roman" w:hAnsi="Times New Roman"/>
          <w:b/>
          <w:sz w:val="24"/>
          <w:szCs w:val="24"/>
          <w:lang w:val="ru-RU"/>
        </w:rPr>
        <w:t xml:space="preserve">с КО </w:t>
      </w:r>
      <w:r>
        <w:rPr>
          <w:rFonts w:ascii="Times New Roman" w:hAnsi="Times New Roman"/>
          <w:b/>
          <w:sz w:val="24"/>
          <w:szCs w:val="24"/>
          <w:lang w:val="ru-RU"/>
        </w:rPr>
        <w:t xml:space="preserve">– 98,10 </w:t>
      </w:r>
      <w:r w:rsidRPr="00625FC7">
        <w:rPr>
          <w:rFonts w:ascii="Times New Roman" w:hAnsi="Times New Roman"/>
          <w:b/>
          <w:sz w:val="24"/>
          <w:szCs w:val="24"/>
          <w:lang w:val="ru-RU"/>
        </w:rPr>
        <w:t>точки</w:t>
      </w:r>
    </w:p>
    <w:p w:rsidR="007772C8" w:rsidRPr="000223AD" w:rsidRDefault="007772C8" w:rsidP="007772C8">
      <w:pPr>
        <w:jc w:val="both"/>
        <w:rPr>
          <w:rFonts w:ascii="Times New Roman" w:hAnsi="Times New Roman"/>
          <w:sz w:val="24"/>
          <w:szCs w:val="24"/>
        </w:rPr>
      </w:pPr>
      <w:r w:rsidRPr="000223AD">
        <w:rPr>
          <w:rFonts w:ascii="Times New Roman" w:hAnsi="Times New Roman"/>
          <w:sz w:val="24"/>
          <w:szCs w:val="24"/>
        </w:rPr>
        <w:t>Комис</w:t>
      </w:r>
      <w:r>
        <w:rPr>
          <w:rFonts w:ascii="Times New Roman" w:hAnsi="Times New Roman"/>
          <w:sz w:val="24"/>
          <w:szCs w:val="24"/>
        </w:rPr>
        <w:t>ията приключи своята работа на 17.10.2017г. в 14.00</w:t>
      </w:r>
      <w:r w:rsidRPr="000223AD">
        <w:rPr>
          <w:rFonts w:ascii="Times New Roman" w:hAnsi="Times New Roman"/>
          <w:sz w:val="24"/>
          <w:szCs w:val="24"/>
        </w:rPr>
        <w:t>часа.</w:t>
      </w:r>
    </w:p>
    <w:p w:rsidR="007772C8" w:rsidRPr="00625FC7" w:rsidRDefault="007772C8" w:rsidP="007772C8">
      <w:pPr>
        <w:spacing w:before="100" w:beforeAutospacing="1" w:after="100" w:afterAutospacing="1"/>
        <w:ind w:firstLine="709"/>
        <w:jc w:val="both"/>
        <w:rPr>
          <w:rFonts w:ascii="Times New Roman" w:hAnsi="Times New Roman"/>
          <w:sz w:val="24"/>
          <w:szCs w:val="24"/>
        </w:rPr>
      </w:pPr>
    </w:p>
    <w:p w:rsidR="00EF7F9A" w:rsidRDefault="00EF7F9A" w:rsidP="00A20F53">
      <w:pPr>
        <w:rPr>
          <w:rFonts w:ascii="Times New Roman" w:hAnsi="Times New Roman" w:cs="Times New Roman"/>
          <w:sz w:val="24"/>
          <w:szCs w:val="24"/>
        </w:rPr>
      </w:pPr>
      <w:r w:rsidRPr="004664BD">
        <w:rPr>
          <w:rFonts w:ascii="Times New Roman" w:hAnsi="Times New Roman" w:cs="Times New Roman"/>
          <w:sz w:val="24"/>
          <w:szCs w:val="24"/>
        </w:rPr>
        <w:t>На основание чл.60, ал.1 от ППЗОП, комисията състави на</w:t>
      </w:r>
      <w:r w:rsidR="00A20F53">
        <w:rPr>
          <w:rFonts w:ascii="Times New Roman" w:hAnsi="Times New Roman" w:cs="Times New Roman"/>
          <w:sz w:val="24"/>
          <w:szCs w:val="24"/>
        </w:rPr>
        <w:t>стоящия доклад и го предаде на В</w:t>
      </w:r>
      <w:r w:rsidRPr="004664BD">
        <w:rPr>
          <w:rFonts w:ascii="Times New Roman" w:hAnsi="Times New Roman" w:cs="Times New Roman"/>
          <w:sz w:val="24"/>
          <w:szCs w:val="24"/>
        </w:rPr>
        <w:t xml:space="preserve">ъзложителя ведно с </w:t>
      </w:r>
      <w:r w:rsidR="00A20F53">
        <w:rPr>
          <w:rFonts w:ascii="Times New Roman" w:hAnsi="Times New Roman" w:cs="Times New Roman"/>
          <w:sz w:val="24"/>
          <w:szCs w:val="24"/>
        </w:rPr>
        <w:t xml:space="preserve">цялата документация и </w:t>
      </w:r>
      <w:r w:rsidR="004664BD">
        <w:rPr>
          <w:rFonts w:ascii="Times New Roman" w:hAnsi="Times New Roman" w:cs="Times New Roman"/>
          <w:sz w:val="24"/>
          <w:szCs w:val="24"/>
        </w:rPr>
        <w:t xml:space="preserve">протоколите от </w:t>
      </w:r>
      <w:r w:rsidR="00C2666F">
        <w:rPr>
          <w:rFonts w:ascii="Times New Roman" w:hAnsi="Times New Roman" w:cs="Times New Roman"/>
          <w:sz w:val="24"/>
          <w:szCs w:val="24"/>
        </w:rPr>
        <w:t xml:space="preserve">своята работа </w:t>
      </w:r>
      <w:r w:rsidR="00E854D3">
        <w:rPr>
          <w:rFonts w:ascii="Times New Roman" w:hAnsi="Times New Roman" w:cs="Times New Roman"/>
          <w:sz w:val="24"/>
          <w:szCs w:val="24"/>
        </w:rPr>
        <w:t>№1/</w:t>
      </w:r>
      <w:r w:rsidR="00E854D3" w:rsidRPr="004664BD">
        <w:rPr>
          <w:rFonts w:ascii="Times New Roman" w:hAnsi="Times New Roman" w:cs="Times New Roman"/>
          <w:sz w:val="24"/>
          <w:szCs w:val="24"/>
        </w:rPr>
        <w:t>22.08.2017г.</w:t>
      </w:r>
      <w:r w:rsidR="00E854D3">
        <w:rPr>
          <w:rFonts w:ascii="Times New Roman" w:hAnsi="Times New Roman" w:cs="Times New Roman"/>
          <w:sz w:val="24"/>
          <w:szCs w:val="24"/>
        </w:rPr>
        <w:t xml:space="preserve">, завършен на </w:t>
      </w:r>
      <w:r w:rsidR="00E854D3" w:rsidRPr="004664BD">
        <w:rPr>
          <w:rFonts w:ascii="Times New Roman" w:hAnsi="Times New Roman" w:cs="Times New Roman"/>
          <w:sz w:val="24"/>
          <w:szCs w:val="24"/>
        </w:rPr>
        <w:t>05. 09.</w:t>
      </w:r>
      <w:r w:rsidR="00E854D3">
        <w:rPr>
          <w:rFonts w:ascii="Times New Roman" w:hAnsi="Times New Roman" w:cs="Times New Roman"/>
          <w:sz w:val="24"/>
          <w:szCs w:val="24"/>
        </w:rPr>
        <w:t xml:space="preserve"> 2017г.; №2/18.09.2017г., завършен на </w:t>
      </w:r>
      <w:r w:rsidR="00C2666F">
        <w:rPr>
          <w:rFonts w:ascii="Times New Roman" w:hAnsi="Times New Roman" w:cs="Times New Roman"/>
          <w:sz w:val="24"/>
          <w:szCs w:val="24"/>
        </w:rPr>
        <w:t xml:space="preserve"> </w:t>
      </w:r>
      <w:r w:rsidR="00E854D3">
        <w:rPr>
          <w:rFonts w:ascii="Times New Roman" w:hAnsi="Times New Roman" w:cs="Times New Roman"/>
          <w:sz w:val="24"/>
          <w:szCs w:val="24"/>
        </w:rPr>
        <w:t>29.09.2017г.; №3/05.10</w:t>
      </w:r>
      <w:r w:rsidR="00A20F53">
        <w:rPr>
          <w:rFonts w:ascii="Times New Roman" w:hAnsi="Times New Roman" w:cs="Times New Roman"/>
          <w:sz w:val="24"/>
          <w:szCs w:val="24"/>
        </w:rPr>
        <w:t>.2017г. и</w:t>
      </w:r>
      <w:r w:rsidR="00E854D3">
        <w:rPr>
          <w:rFonts w:ascii="Times New Roman" w:hAnsi="Times New Roman" w:cs="Times New Roman"/>
          <w:sz w:val="24"/>
          <w:szCs w:val="24"/>
        </w:rPr>
        <w:t xml:space="preserve"> №4/</w:t>
      </w:r>
      <w:r w:rsidR="00A20F53">
        <w:rPr>
          <w:rFonts w:ascii="Times New Roman" w:hAnsi="Times New Roman" w:cs="Times New Roman"/>
          <w:sz w:val="24"/>
          <w:szCs w:val="24"/>
        </w:rPr>
        <w:t>17.10.2017г.  на 17.10.</w:t>
      </w:r>
      <w:r w:rsidR="004664BD">
        <w:rPr>
          <w:rFonts w:ascii="Times New Roman" w:hAnsi="Times New Roman" w:cs="Times New Roman"/>
          <w:sz w:val="24"/>
          <w:szCs w:val="24"/>
        </w:rPr>
        <w:t xml:space="preserve"> </w:t>
      </w:r>
      <w:r w:rsidRPr="004664BD">
        <w:rPr>
          <w:rFonts w:ascii="Times New Roman" w:hAnsi="Times New Roman" w:cs="Times New Roman"/>
          <w:sz w:val="24"/>
          <w:szCs w:val="24"/>
        </w:rPr>
        <w:t>2017г.</w:t>
      </w:r>
      <w:r w:rsidR="00A20F53">
        <w:rPr>
          <w:rFonts w:ascii="Times New Roman" w:hAnsi="Times New Roman" w:cs="Times New Roman"/>
          <w:sz w:val="24"/>
          <w:szCs w:val="24"/>
        </w:rPr>
        <w:t xml:space="preserve"> в 17.00часа.</w:t>
      </w:r>
    </w:p>
    <w:p w:rsidR="00A20F53" w:rsidRDefault="00A20F53" w:rsidP="00A20F53">
      <w:pPr>
        <w:rPr>
          <w:rFonts w:ascii="Times New Roman" w:hAnsi="Times New Roman" w:cs="Times New Roman"/>
          <w:sz w:val="24"/>
          <w:szCs w:val="24"/>
        </w:rPr>
      </w:pPr>
    </w:p>
    <w:p w:rsidR="00A20F53" w:rsidRPr="0015286F" w:rsidRDefault="00A20F53" w:rsidP="00A20F53">
      <w:pPr>
        <w:rPr>
          <w:rFonts w:ascii="Times New Roman" w:hAnsi="Times New Roman" w:cs="Times New Roman"/>
          <w:i/>
          <w:sz w:val="24"/>
          <w:szCs w:val="24"/>
        </w:rPr>
      </w:pPr>
      <w:r>
        <w:rPr>
          <w:rFonts w:ascii="Times New Roman" w:hAnsi="Times New Roman" w:cs="Times New Roman"/>
          <w:sz w:val="24"/>
          <w:szCs w:val="24"/>
        </w:rPr>
        <w:t>Комисия:</w:t>
      </w:r>
      <w:r w:rsidR="0015286F">
        <w:rPr>
          <w:rFonts w:ascii="Times New Roman" w:hAnsi="Times New Roman" w:cs="Times New Roman"/>
          <w:sz w:val="24"/>
          <w:szCs w:val="24"/>
        </w:rPr>
        <w:t xml:space="preserve"> (П) </w:t>
      </w:r>
      <w:r w:rsidR="0015286F" w:rsidRPr="0015286F">
        <w:rPr>
          <w:rFonts w:ascii="Times New Roman" w:hAnsi="Times New Roman" w:cs="Times New Roman"/>
          <w:i/>
          <w:sz w:val="24"/>
          <w:szCs w:val="24"/>
        </w:rPr>
        <w:t>заличено на основание чл.2 ЗЗЛД</w:t>
      </w:r>
    </w:p>
    <w:p w:rsidR="00EF7F9A" w:rsidRPr="004664BD" w:rsidRDefault="00EF7F9A" w:rsidP="004664BD">
      <w:pPr>
        <w:jc w:val="both"/>
        <w:rPr>
          <w:rFonts w:ascii="Times New Roman" w:hAnsi="Times New Roman" w:cs="Times New Roman"/>
          <w:sz w:val="24"/>
          <w:szCs w:val="24"/>
        </w:rPr>
      </w:pPr>
    </w:p>
    <w:sectPr w:rsidR="00EF7F9A" w:rsidRPr="004664BD" w:rsidSect="002E52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74E5"/>
    <w:multiLevelType w:val="hybridMultilevel"/>
    <w:tmpl w:val="8B62B1D8"/>
    <w:lvl w:ilvl="0" w:tplc="4CF84AF8">
      <w:start w:val="1"/>
      <w:numFmt w:val="decimal"/>
      <w:lvlText w:val="%1."/>
      <w:lvlJc w:val="left"/>
      <w:pPr>
        <w:ind w:left="720" w:hanging="360"/>
      </w:pPr>
      <w:rPr>
        <w:rFonts w:ascii="Times New Roman" w:eastAsia="Times New Roman" w:hAnsi="Times New Roman"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2635E2"/>
    <w:multiLevelType w:val="hybridMultilevel"/>
    <w:tmpl w:val="D3829AC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60464C"/>
    <w:multiLevelType w:val="hybridMultilevel"/>
    <w:tmpl w:val="937EDAF4"/>
    <w:lvl w:ilvl="0" w:tplc="5E463BC0">
      <w:start w:val="1"/>
      <w:numFmt w:val="decimal"/>
      <w:lvlText w:val="%1."/>
      <w:lvlJc w:val="left"/>
      <w:pPr>
        <w:ind w:left="720" w:hanging="360"/>
      </w:pPr>
      <w:rPr>
        <w:rFonts w:ascii="Times New Roman" w:eastAsia="Times New Roman" w:hAnsi="Times New Roman"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C5C48B5"/>
    <w:multiLevelType w:val="hybridMultilevel"/>
    <w:tmpl w:val="EA4E5E5A"/>
    <w:lvl w:ilvl="0" w:tplc="38D0CD4A">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7AD6F46"/>
    <w:multiLevelType w:val="hybridMultilevel"/>
    <w:tmpl w:val="2792797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0D04607"/>
    <w:multiLevelType w:val="hybridMultilevel"/>
    <w:tmpl w:val="EA4E5E5A"/>
    <w:lvl w:ilvl="0" w:tplc="38D0CD4A">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DD37924"/>
    <w:multiLevelType w:val="hybridMultilevel"/>
    <w:tmpl w:val="3F168F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3182AB0"/>
    <w:multiLevelType w:val="hybridMultilevel"/>
    <w:tmpl w:val="AA4218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D7243B3"/>
    <w:multiLevelType w:val="hybridMultilevel"/>
    <w:tmpl w:val="D36087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E1E12B0"/>
    <w:multiLevelType w:val="hybridMultilevel"/>
    <w:tmpl w:val="AFA27572"/>
    <w:lvl w:ilvl="0" w:tplc="0108D19C">
      <w:start w:val="1"/>
      <w:numFmt w:val="decimal"/>
      <w:lvlText w:val="%1."/>
      <w:lvlJc w:val="left"/>
      <w:pPr>
        <w:ind w:left="405" w:hanging="360"/>
      </w:pPr>
      <w:rPr>
        <w:rFonts w:ascii="Times New Roman" w:eastAsia="Times New Roman" w:hAnsi="Times New Roman" w:cs="Times New Roman"/>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10">
    <w:nsid w:val="4E234755"/>
    <w:multiLevelType w:val="hybridMultilevel"/>
    <w:tmpl w:val="06064E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3AB56B4"/>
    <w:multiLevelType w:val="hybridMultilevel"/>
    <w:tmpl w:val="E6C6F8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4833030"/>
    <w:multiLevelType w:val="hybridMultilevel"/>
    <w:tmpl w:val="B5D4374C"/>
    <w:lvl w:ilvl="0" w:tplc="04020005">
      <w:start w:val="1"/>
      <w:numFmt w:val="bullet"/>
      <w:lvlText w:val=""/>
      <w:lvlJc w:val="left"/>
      <w:pPr>
        <w:ind w:left="720" w:hanging="360"/>
      </w:pPr>
      <w:rPr>
        <w:rFonts w:ascii="Wingdings" w:hAnsi="Wingding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6E8E0C5C"/>
    <w:multiLevelType w:val="hybridMultilevel"/>
    <w:tmpl w:val="937EDAF4"/>
    <w:lvl w:ilvl="0" w:tplc="5E463BC0">
      <w:start w:val="1"/>
      <w:numFmt w:val="decimal"/>
      <w:lvlText w:val="%1."/>
      <w:lvlJc w:val="left"/>
      <w:pPr>
        <w:ind w:left="720" w:hanging="360"/>
      </w:pPr>
      <w:rPr>
        <w:rFonts w:ascii="Times New Roman" w:eastAsia="Times New Roman" w:hAnsi="Times New Roman"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44D746F"/>
    <w:multiLevelType w:val="hybridMultilevel"/>
    <w:tmpl w:val="2A84900E"/>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6F566FB"/>
    <w:multiLevelType w:val="hybridMultilevel"/>
    <w:tmpl w:val="22CE83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DAE5F20"/>
    <w:multiLevelType w:val="hybridMultilevel"/>
    <w:tmpl w:val="5360F7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5"/>
  </w:num>
  <w:num w:numId="5">
    <w:abstractNumId w:val="12"/>
  </w:num>
  <w:num w:numId="6">
    <w:abstractNumId w:val="14"/>
  </w:num>
  <w:num w:numId="7">
    <w:abstractNumId w:val="7"/>
  </w:num>
  <w:num w:numId="8">
    <w:abstractNumId w:val="1"/>
  </w:num>
  <w:num w:numId="9">
    <w:abstractNumId w:val="4"/>
  </w:num>
  <w:num w:numId="10">
    <w:abstractNumId w:val="15"/>
  </w:num>
  <w:num w:numId="11">
    <w:abstractNumId w:val="8"/>
  </w:num>
  <w:num w:numId="12">
    <w:abstractNumId w:val="2"/>
  </w:num>
  <w:num w:numId="13">
    <w:abstractNumId w:val="13"/>
  </w:num>
  <w:num w:numId="14">
    <w:abstractNumId w:val="3"/>
  </w:num>
  <w:num w:numId="15">
    <w:abstractNumId w:val="6"/>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0BA"/>
    <w:rsid w:val="00063DD8"/>
    <w:rsid w:val="000F5342"/>
    <w:rsid w:val="000F6703"/>
    <w:rsid w:val="0015286F"/>
    <w:rsid w:val="00210D58"/>
    <w:rsid w:val="00235D70"/>
    <w:rsid w:val="00264C10"/>
    <w:rsid w:val="002A56CC"/>
    <w:rsid w:val="002E52AC"/>
    <w:rsid w:val="00312AC9"/>
    <w:rsid w:val="00347F85"/>
    <w:rsid w:val="00381EB1"/>
    <w:rsid w:val="00421B74"/>
    <w:rsid w:val="00463FE4"/>
    <w:rsid w:val="004664BD"/>
    <w:rsid w:val="004D1EF1"/>
    <w:rsid w:val="00504E2D"/>
    <w:rsid w:val="0054444F"/>
    <w:rsid w:val="005A4C16"/>
    <w:rsid w:val="005C2B7D"/>
    <w:rsid w:val="00671D24"/>
    <w:rsid w:val="007772C8"/>
    <w:rsid w:val="008378B5"/>
    <w:rsid w:val="00882D39"/>
    <w:rsid w:val="00964434"/>
    <w:rsid w:val="00A15B50"/>
    <w:rsid w:val="00A20F53"/>
    <w:rsid w:val="00A218E2"/>
    <w:rsid w:val="00AB534B"/>
    <w:rsid w:val="00B40C92"/>
    <w:rsid w:val="00B625C9"/>
    <w:rsid w:val="00B74120"/>
    <w:rsid w:val="00B74327"/>
    <w:rsid w:val="00BF0473"/>
    <w:rsid w:val="00BF7D49"/>
    <w:rsid w:val="00C2666F"/>
    <w:rsid w:val="00C51885"/>
    <w:rsid w:val="00C54B60"/>
    <w:rsid w:val="00D21E7E"/>
    <w:rsid w:val="00DB50BA"/>
    <w:rsid w:val="00DD203A"/>
    <w:rsid w:val="00E854D3"/>
    <w:rsid w:val="00ED5466"/>
    <w:rsid w:val="00EF0857"/>
    <w:rsid w:val="00EF7F9A"/>
    <w:rsid w:val="00F14E72"/>
    <w:rsid w:val="00F5260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50BA"/>
    <w:rPr>
      <w:color w:val="0000FF"/>
      <w:u w:val="single"/>
    </w:rPr>
  </w:style>
  <w:style w:type="paragraph" w:styleId="a4">
    <w:name w:val="Normal (Web)"/>
    <w:basedOn w:val="a"/>
    <w:rsid w:val="00DB50B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List Paragraph"/>
    <w:basedOn w:val="a"/>
    <w:link w:val="a6"/>
    <w:uiPriority w:val="34"/>
    <w:qFormat/>
    <w:rsid w:val="00DB50BA"/>
    <w:pPr>
      <w:spacing w:after="0" w:line="240" w:lineRule="auto"/>
      <w:ind w:left="708"/>
    </w:pPr>
    <w:rPr>
      <w:rFonts w:ascii="Times New Roman" w:eastAsia="Times New Roman" w:hAnsi="Times New Roman" w:cs="Times New Roman"/>
      <w:sz w:val="24"/>
      <w:szCs w:val="24"/>
    </w:rPr>
  </w:style>
  <w:style w:type="character" w:customStyle="1" w:styleId="a6">
    <w:name w:val="Списък на абзаци Знак"/>
    <w:link w:val="a5"/>
    <w:uiPriority w:val="34"/>
    <w:locked/>
    <w:rsid w:val="00DB50BA"/>
    <w:rPr>
      <w:rFonts w:ascii="Times New Roman" w:eastAsia="Times New Roman" w:hAnsi="Times New Roman" w:cs="Times New Roman"/>
      <w:sz w:val="24"/>
      <w:szCs w:val="24"/>
    </w:rPr>
  </w:style>
  <w:style w:type="paragraph" w:styleId="a7">
    <w:name w:val="Title"/>
    <w:basedOn w:val="a"/>
    <w:link w:val="a8"/>
    <w:qFormat/>
    <w:rsid w:val="00A218E2"/>
    <w:pPr>
      <w:spacing w:after="0" w:line="240" w:lineRule="auto"/>
      <w:jc w:val="center"/>
    </w:pPr>
    <w:rPr>
      <w:rFonts w:ascii="Arial" w:eastAsia="Times New Roman" w:hAnsi="Arial" w:cs="Times New Roman"/>
      <w:b/>
      <w:bCs/>
      <w:szCs w:val="24"/>
    </w:rPr>
  </w:style>
  <w:style w:type="character" w:customStyle="1" w:styleId="a8">
    <w:name w:val="Заглавие Знак"/>
    <w:basedOn w:val="a0"/>
    <w:link w:val="a7"/>
    <w:rsid w:val="00A218E2"/>
    <w:rPr>
      <w:rFonts w:ascii="Arial" w:eastAsia="Times New Roman" w:hAnsi="Arial" w:cs="Times New Roman"/>
      <w:b/>
      <w:bCs/>
      <w:szCs w:val="24"/>
    </w:rPr>
  </w:style>
</w:styles>
</file>

<file path=word/webSettings.xml><?xml version="1.0" encoding="utf-8"?>
<w:webSettings xmlns:r="http://schemas.openxmlformats.org/officeDocument/2006/relationships" xmlns:w="http://schemas.openxmlformats.org/wordprocessingml/2006/main">
  <w:divs>
    <w:div w:id="1172528121">
      <w:bodyDiv w:val="1"/>
      <w:marLeft w:val="0"/>
      <w:marRight w:val="0"/>
      <w:marTop w:val="0"/>
      <w:marBottom w:val="0"/>
      <w:divBdr>
        <w:top w:val="none" w:sz="0" w:space="0" w:color="auto"/>
        <w:left w:val="none" w:sz="0" w:space="0" w:color="auto"/>
        <w:bottom w:val="none" w:sz="0" w:space="0" w:color="auto"/>
        <w:right w:val="none" w:sz="0" w:space="0" w:color="auto"/>
      </w:divBdr>
    </w:div>
    <w:div w:id="19700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ppm-bg.org/images/Obshtina_Strelcha_OUP.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egovo.net/index.php/profil-na-kupuvacha-sled-01-10-2014/116-profil-na-kupuvach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8AC3-00CB-4735-8600-CAD8C833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31</Pages>
  <Words>13051</Words>
  <Characters>74393</Characters>
  <Application>Microsoft Office Word</Application>
  <DocSecurity>0</DocSecurity>
  <Lines>619</Lines>
  <Paragraphs>174</Paragraphs>
  <ScaleCrop>false</ScaleCrop>
  <HeadingPairs>
    <vt:vector size="2" baseType="variant">
      <vt:variant>
        <vt:lpstr>Заглавие</vt:lpstr>
      </vt:variant>
      <vt:variant>
        <vt:i4>1</vt:i4>
      </vt:variant>
    </vt:vector>
  </HeadingPairs>
  <TitlesOfParts>
    <vt:vector size="1" baseType="lpstr">
      <vt:lpstr/>
    </vt:vector>
  </TitlesOfParts>
  <Company>My Own</Company>
  <LinksUpToDate>false</LinksUpToDate>
  <CharactersWithSpaces>87270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47</cp:revision>
  <dcterms:created xsi:type="dcterms:W3CDTF">2017-10-04T06:21:00Z</dcterms:created>
  <dcterms:modified xsi:type="dcterms:W3CDTF">2017-10-23T08:24:00Z</dcterms:modified>
</cp:coreProperties>
</file>